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2499" w14:textId="0D5E4880" w:rsidR="001029CF" w:rsidRPr="00B84DD4" w:rsidRDefault="001029CF" w:rsidP="001029CF">
      <w:pPr>
        <w:rPr>
          <w:color w:val="1F3864" w:themeColor="accent1" w:themeShade="80"/>
        </w:rPr>
      </w:pPr>
      <w:r w:rsidRPr="00B84DD4">
        <w:rPr>
          <w:noProof/>
          <w:color w:val="1F3864" w:themeColor="accent1" w:themeShade="80"/>
        </w:rPr>
        <w:drawing>
          <wp:inline distT="0" distB="0" distL="0" distR="0" wp14:anchorId="6A69B4DB" wp14:editId="3FF36FAA">
            <wp:extent cx="4692650" cy="735965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F04">
        <w:rPr>
          <w:color w:val="1F3864" w:themeColor="accent1" w:themeShade="80"/>
        </w:rPr>
        <w:tab/>
      </w:r>
      <w:r w:rsidR="00936F04">
        <w:rPr>
          <w:color w:val="1F3864" w:themeColor="accent1" w:themeShade="80"/>
        </w:rPr>
        <w:tab/>
        <w:t>reviderad 22-09-</w:t>
      </w:r>
      <w:r w:rsidR="00B235D1">
        <w:rPr>
          <w:color w:val="1F3864" w:themeColor="accent1" w:themeShade="80"/>
        </w:rPr>
        <w:t>22</w:t>
      </w:r>
      <w:r w:rsidR="00FD3640">
        <w:rPr>
          <w:color w:val="1F3864" w:themeColor="accent1" w:themeShade="80"/>
        </w:rPr>
        <w:t xml:space="preserve"> / 23-12-05</w:t>
      </w:r>
    </w:p>
    <w:p w14:paraId="28250921" w14:textId="77777777" w:rsidR="001029CF" w:rsidRPr="00B84DD4" w:rsidRDefault="001029CF" w:rsidP="001029CF">
      <w:pPr>
        <w:rPr>
          <w:color w:val="1F3864" w:themeColor="accent1" w:themeShade="80"/>
        </w:rPr>
      </w:pPr>
    </w:p>
    <w:p w14:paraId="2E6BCEA4" w14:textId="77777777" w:rsidR="00D10658" w:rsidRPr="00B84DD4" w:rsidRDefault="00D10658" w:rsidP="00D10658">
      <w:pPr>
        <w:pStyle w:val="Rubrik1"/>
        <w:rPr>
          <w:rFonts w:ascii="Arial" w:hAnsi="Arial" w:cs="Arial"/>
          <w:color w:val="1F3864" w:themeColor="accent1" w:themeShade="80"/>
        </w:rPr>
      </w:pPr>
      <w:r w:rsidRPr="00B84DD4">
        <w:rPr>
          <w:color w:val="1F3864" w:themeColor="accent1" w:themeShade="80"/>
        </w:rPr>
        <w:t>Mall för kursbeskrivning och kurse</w:t>
      </w:r>
      <w:r>
        <w:rPr>
          <w:color w:val="1F3864" w:themeColor="accent1" w:themeShade="80"/>
        </w:rPr>
        <w:t>ns</w:t>
      </w:r>
      <w:r w:rsidRPr="00B84DD4">
        <w:rPr>
          <w:color w:val="1F3864" w:themeColor="accent1" w:themeShade="80"/>
        </w:rPr>
        <w:t xml:space="preserve"> lärandemål</w:t>
      </w:r>
    </w:p>
    <w:p w14:paraId="3A5D39FF" w14:textId="1092EF4C" w:rsidR="00417154" w:rsidRPr="00E36800" w:rsidRDefault="00BD324A" w:rsidP="007807A9">
      <w:pPr>
        <w:pStyle w:val="Rubrik2"/>
        <w:rPr>
          <w:color w:val="1F3864" w:themeColor="accent1" w:themeShade="80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noProof/>
          <w:color w:val="1F3864" w:themeColor="accent1" w:themeShade="8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412F9A" wp14:editId="33C7D6F5">
            <wp:simplePos x="0" y="0"/>
            <wp:positionH relativeFrom="column">
              <wp:posOffset>3424555</wp:posOffset>
            </wp:positionH>
            <wp:positionV relativeFrom="paragraph">
              <wp:posOffset>121285</wp:posOffset>
            </wp:positionV>
            <wp:extent cx="835025" cy="847725"/>
            <wp:effectExtent l="0" t="0" r="3175" b="952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29CF" w:rsidRPr="00E36800">
        <w:rPr>
          <w:color w:val="1F3864" w:themeColor="accent1" w:themeShade="80"/>
        </w:rPr>
        <w:t xml:space="preserve">Kursens benämning </w:t>
      </w:r>
    </w:p>
    <w:p w14:paraId="2622C1D9" w14:textId="12F65E78" w:rsidR="001029CF" w:rsidRPr="00DF59C3" w:rsidRDefault="00417154" w:rsidP="007807A9">
      <w:pPr>
        <w:pStyle w:val="Rubrik2"/>
        <w:rPr>
          <w:rFonts w:asciiTheme="minorHAnsi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</w:pPr>
      <w:r w:rsidRPr="00DF59C3">
        <w:rPr>
          <w:rFonts w:asciiTheme="minorHAnsi" w:hAnsiTheme="minorHAnsi" w:cstheme="minorHAnsi"/>
          <w:b w:val="0"/>
          <w:bCs w:val="0"/>
          <w:i w:val="0"/>
          <w:iCs w:val="0"/>
          <w:color w:val="1F3864" w:themeColor="accent1" w:themeShade="80"/>
          <w:sz w:val="24"/>
          <w:szCs w:val="24"/>
        </w:rPr>
        <w:t>EDHEP</w:t>
      </w:r>
      <w:r w:rsidRPr="00DF59C3">
        <w:rPr>
          <w:rFonts w:asciiTheme="minorHAnsi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</w:t>
      </w:r>
      <w:proofErr w:type="spellStart"/>
      <w:r w:rsidRPr="00DF59C3">
        <w:rPr>
          <w:rFonts w:asciiTheme="minorHAnsi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European</w:t>
      </w:r>
      <w:proofErr w:type="spellEnd"/>
      <w:r w:rsidRPr="00DF59C3">
        <w:rPr>
          <w:rFonts w:asciiTheme="minorHAnsi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Donor Hospital </w:t>
      </w:r>
      <w:proofErr w:type="spellStart"/>
      <w:r w:rsidRPr="00DF59C3">
        <w:rPr>
          <w:rFonts w:asciiTheme="minorHAnsi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Education</w:t>
      </w:r>
      <w:proofErr w:type="spellEnd"/>
      <w:r w:rsidRPr="00DF59C3">
        <w:rPr>
          <w:rFonts w:asciiTheme="minorHAnsi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</w:t>
      </w:r>
      <w:proofErr w:type="spellStart"/>
      <w:r w:rsidRPr="00DF59C3">
        <w:rPr>
          <w:rFonts w:asciiTheme="minorHAnsi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Programme</w:t>
      </w:r>
      <w:proofErr w:type="spellEnd"/>
    </w:p>
    <w:p w14:paraId="1E736A4A" w14:textId="77777777" w:rsidR="001029CF" w:rsidRPr="00E36800" w:rsidRDefault="001029CF" w:rsidP="007807A9">
      <w:pPr>
        <w:pStyle w:val="Rubrik2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Kursens omfattning</w:t>
      </w:r>
    </w:p>
    <w:p w14:paraId="4CC16529" w14:textId="0B86EF24" w:rsidR="001029CF" w:rsidRPr="00E36800" w:rsidRDefault="001029CF" w:rsidP="007807A9">
      <w:pPr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Kursens längd i tid.</w:t>
      </w:r>
      <w:r w:rsidR="00417154" w:rsidRPr="00E36800">
        <w:rPr>
          <w:color w:val="1F3864" w:themeColor="accent1" w:themeShade="80"/>
        </w:rPr>
        <w:t xml:space="preserve"> 2 dagar</w:t>
      </w:r>
      <w:r w:rsidR="00E041F1" w:rsidRPr="00E36800">
        <w:rPr>
          <w:color w:val="1F3864" w:themeColor="accent1" w:themeShade="80"/>
        </w:rPr>
        <w:t xml:space="preserve"> i interaktiv form</w:t>
      </w:r>
      <w:r w:rsidR="00E436F8" w:rsidRPr="00E36800">
        <w:rPr>
          <w:color w:val="1F3864" w:themeColor="accent1" w:themeShade="80"/>
        </w:rPr>
        <w:t>. (ca kl. 09 dag 1 till ca kl. 15.30 dag 2 med övernattning)</w:t>
      </w:r>
    </w:p>
    <w:p w14:paraId="3252AC4A" w14:textId="540B1D3A" w:rsidR="001029CF" w:rsidRPr="00E36800" w:rsidRDefault="001029CF" w:rsidP="001029CF">
      <w:pPr>
        <w:pStyle w:val="Rubrik2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Utbildningsnivå</w:t>
      </w:r>
    </w:p>
    <w:p w14:paraId="496D207F" w14:textId="0895A8C3" w:rsidR="000E319E" w:rsidRPr="00E36800" w:rsidRDefault="000E319E" w:rsidP="00B50459">
      <w:pPr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Fortbildning för läkare och sjuksköterskor inom intensivvård</w:t>
      </w:r>
    </w:p>
    <w:p w14:paraId="28A856EB" w14:textId="77777777" w:rsidR="001029CF" w:rsidRPr="00E36800" w:rsidRDefault="001029CF" w:rsidP="001029CF">
      <w:pPr>
        <w:pStyle w:val="Rubrik2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Fastställande</w:t>
      </w:r>
    </w:p>
    <w:p w14:paraId="3B7E08AD" w14:textId="4C51026E" w:rsidR="00E436F8" w:rsidRPr="00E36800" w:rsidRDefault="00E436F8" w:rsidP="001029CF">
      <w:pPr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 xml:space="preserve">Kursbeskrivning fastställd av VOG Organ, </w:t>
      </w:r>
      <w:r w:rsidR="006311E3" w:rsidRPr="006C7C87">
        <w:rPr>
          <w:color w:val="1F3864" w:themeColor="accent1" w:themeShade="80"/>
        </w:rPr>
        <w:t>september</w:t>
      </w:r>
      <w:r w:rsidRPr="006C7C87">
        <w:rPr>
          <w:color w:val="1F3864" w:themeColor="accent1" w:themeShade="80"/>
        </w:rPr>
        <w:t xml:space="preserve"> 2022 då</w:t>
      </w:r>
      <w:r w:rsidRPr="00E36800">
        <w:rPr>
          <w:color w:val="1F3864" w:themeColor="accent1" w:themeShade="80"/>
        </w:rPr>
        <w:t xml:space="preserve"> den också började gälla.</w:t>
      </w:r>
    </w:p>
    <w:p w14:paraId="074FD2D3" w14:textId="6AC8B257" w:rsidR="008A6098" w:rsidRPr="006311E3" w:rsidRDefault="001029CF" w:rsidP="00B50459">
      <w:pPr>
        <w:pStyle w:val="Rubrik2"/>
        <w:rPr>
          <w:color w:val="1F3864" w:themeColor="accent1" w:themeShade="80"/>
        </w:rPr>
      </w:pPr>
      <w:r w:rsidRPr="006311E3">
        <w:rPr>
          <w:color w:val="1F3864" w:themeColor="accent1" w:themeShade="80"/>
        </w:rPr>
        <w:t>Förkunskapskrav</w:t>
      </w:r>
    </w:p>
    <w:p w14:paraId="0BDAD33B" w14:textId="21D26552" w:rsidR="00062FA6" w:rsidRPr="006311E3" w:rsidRDefault="00062FA6" w:rsidP="00062FA6">
      <w:pPr>
        <w:pStyle w:val="Liststycke"/>
        <w:numPr>
          <w:ilvl w:val="0"/>
          <w:numId w:val="7"/>
        </w:numPr>
        <w:rPr>
          <w:color w:val="1F3864" w:themeColor="accent1" w:themeShade="80"/>
        </w:rPr>
      </w:pPr>
      <w:r w:rsidRPr="006311E3">
        <w:rPr>
          <w:color w:val="1F3864" w:themeColor="accent1" w:themeShade="80"/>
        </w:rPr>
        <w:t>Genomgången Steg 1 Grund</w:t>
      </w:r>
      <w:r w:rsidR="00D06820" w:rsidRPr="006311E3">
        <w:rPr>
          <w:color w:val="1F3864" w:themeColor="accent1" w:themeShade="80"/>
        </w:rPr>
        <w:t>kurs</w:t>
      </w:r>
      <w:r w:rsidRPr="006311E3">
        <w:rPr>
          <w:color w:val="1F3864" w:themeColor="accent1" w:themeShade="80"/>
        </w:rPr>
        <w:t xml:space="preserve"> i organ- och vävnadsdonation</w:t>
      </w:r>
      <w:r w:rsidR="002C55BC" w:rsidRPr="006311E3">
        <w:rPr>
          <w:color w:val="1F3864" w:themeColor="accent1" w:themeShade="80"/>
        </w:rPr>
        <w:t xml:space="preserve"> eller </w:t>
      </w:r>
      <w:r w:rsidR="009072EB" w:rsidRPr="006311E3">
        <w:rPr>
          <w:color w:val="1F3864" w:themeColor="accent1" w:themeShade="80"/>
        </w:rPr>
        <w:t>Steg 2 Fortsättnings</w:t>
      </w:r>
      <w:r w:rsidR="00D06820" w:rsidRPr="006311E3">
        <w:rPr>
          <w:color w:val="1F3864" w:themeColor="accent1" w:themeShade="80"/>
        </w:rPr>
        <w:t>kurs</w:t>
      </w:r>
      <w:r w:rsidR="009072EB" w:rsidRPr="006311E3">
        <w:rPr>
          <w:color w:val="1F3864" w:themeColor="accent1" w:themeShade="80"/>
        </w:rPr>
        <w:t xml:space="preserve"> i organdonation eller har motsvarande kunskaper.</w:t>
      </w:r>
      <w:r w:rsidRPr="006311E3">
        <w:rPr>
          <w:color w:val="1F3864" w:themeColor="accent1" w:themeShade="80"/>
        </w:rPr>
        <w:t xml:space="preserve"> </w:t>
      </w:r>
    </w:p>
    <w:p w14:paraId="3881BF2F" w14:textId="306EAC17" w:rsidR="00BE5BDF" w:rsidRPr="00F36DA8" w:rsidRDefault="009B4E4F" w:rsidP="00E9233A">
      <w:pPr>
        <w:pStyle w:val="Liststycke"/>
        <w:numPr>
          <w:ilvl w:val="0"/>
          <w:numId w:val="7"/>
        </w:numPr>
        <w:rPr>
          <w:color w:val="1F3864" w:themeColor="accent1" w:themeShade="80"/>
        </w:rPr>
      </w:pPr>
      <w:r w:rsidRPr="00F36DA8">
        <w:rPr>
          <w:color w:val="1F3864" w:themeColor="accent1" w:themeShade="80"/>
        </w:rPr>
        <w:t>Erfarenhet av intensivvård</w:t>
      </w:r>
    </w:p>
    <w:p w14:paraId="3F23B835" w14:textId="77777777" w:rsidR="001029CF" w:rsidRPr="00E36800" w:rsidRDefault="001029CF" w:rsidP="001029CF">
      <w:pPr>
        <w:pStyle w:val="Rubrik2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Syfte med kursen</w:t>
      </w:r>
    </w:p>
    <w:p w14:paraId="3C330690" w14:textId="77777777" w:rsidR="00C65611" w:rsidRDefault="004C753B" w:rsidP="00C65611">
      <w:pPr>
        <w:spacing w:after="0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 xml:space="preserve">• </w:t>
      </w:r>
      <w:r w:rsidR="003766F1" w:rsidRPr="00E36800">
        <w:rPr>
          <w:color w:val="1F3864" w:themeColor="accent1" w:themeShade="80"/>
        </w:rPr>
        <w:t xml:space="preserve">     </w:t>
      </w:r>
      <w:r w:rsidRPr="00E36800">
        <w:rPr>
          <w:color w:val="1F3864" w:themeColor="accent1" w:themeShade="80"/>
        </w:rPr>
        <w:t xml:space="preserve">Att öka medvetenheten om hur sjukvårdspersonalen </w:t>
      </w:r>
      <w:r w:rsidR="00826C19">
        <w:rPr>
          <w:color w:val="1F3864" w:themeColor="accent1" w:themeShade="80"/>
        </w:rPr>
        <w:t xml:space="preserve">kan </w:t>
      </w:r>
      <w:r w:rsidRPr="00E36800">
        <w:rPr>
          <w:color w:val="1F3864" w:themeColor="accent1" w:themeShade="80"/>
        </w:rPr>
        <w:t>använd</w:t>
      </w:r>
      <w:r w:rsidR="00826C19">
        <w:rPr>
          <w:color w:val="1F3864" w:themeColor="accent1" w:themeShade="80"/>
        </w:rPr>
        <w:t>a</w:t>
      </w:r>
      <w:r w:rsidRPr="00E36800">
        <w:rPr>
          <w:color w:val="1F3864" w:themeColor="accent1" w:themeShade="80"/>
        </w:rPr>
        <w:t xml:space="preserve"> sig själva, sina egna kunskaper och erfarenheter i mötet med människor</w:t>
      </w:r>
    </w:p>
    <w:p w14:paraId="521CD4CC" w14:textId="1B85D9DE" w:rsidR="004C753B" w:rsidRPr="00E36800" w:rsidRDefault="00C65611" w:rsidP="00C65611">
      <w:pPr>
        <w:spacing w:after="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      </w:t>
      </w:r>
      <w:r w:rsidR="004C753B" w:rsidRPr="00E36800">
        <w:rPr>
          <w:color w:val="1F3864" w:themeColor="accent1" w:themeShade="80"/>
        </w:rPr>
        <w:t xml:space="preserve"> i kris.</w:t>
      </w:r>
    </w:p>
    <w:p w14:paraId="21A112D3" w14:textId="5AFF8B82" w:rsidR="004C753B" w:rsidRPr="00E36800" w:rsidRDefault="004C753B" w:rsidP="00C65611">
      <w:pPr>
        <w:spacing w:after="0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lastRenderedPageBreak/>
        <w:t xml:space="preserve">• </w:t>
      </w:r>
      <w:r w:rsidR="003766F1" w:rsidRPr="00E36800">
        <w:rPr>
          <w:color w:val="1F3864" w:themeColor="accent1" w:themeShade="80"/>
        </w:rPr>
        <w:t xml:space="preserve">    </w:t>
      </w:r>
      <w:r w:rsidRPr="00E36800">
        <w:rPr>
          <w:color w:val="1F3864" w:themeColor="accent1" w:themeShade="80"/>
        </w:rPr>
        <w:t xml:space="preserve">Att öka insikten om hur personalen </w:t>
      </w:r>
      <w:r w:rsidR="007577A5" w:rsidRPr="00E36800">
        <w:rPr>
          <w:color w:val="1F3864" w:themeColor="accent1" w:themeShade="80"/>
        </w:rPr>
        <w:t>påverkar</w:t>
      </w:r>
      <w:r w:rsidRPr="00E36800">
        <w:rPr>
          <w:color w:val="1F3864" w:themeColor="accent1" w:themeShade="80"/>
        </w:rPr>
        <w:t xml:space="preserve"> närståendes möjlighet till krisbearbetning.</w:t>
      </w:r>
    </w:p>
    <w:p w14:paraId="45964DE9" w14:textId="32FC2938" w:rsidR="00E36800" w:rsidRPr="005C65BB" w:rsidRDefault="004C753B" w:rsidP="005C65BB">
      <w:pPr>
        <w:pStyle w:val="Liststycke"/>
        <w:numPr>
          <w:ilvl w:val="0"/>
          <w:numId w:val="2"/>
        </w:numPr>
        <w:spacing w:after="0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 xml:space="preserve">Att träna förmågan att </w:t>
      </w:r>
      <w:r w:rsidR="00887551" w:rsidRPr="00E36800">
        <w:rPr>
          <w:color w:val="1F3864" w:themeColor="accent1" w:themeShade="80"/>
        </w:rPr>
        <w:t>förmedla</w:t>
      </w:r>
      <w:r w:rsidRPr="00E36800">
        <w:rPr>
          <w:color w:val="1F3864" w:themeColor="accent1" w:themeShade="80"/>
        </w:rPr>
        <w:t xml:space="preserve"> </w:t>
      </w:r>
      <w:r w:rsidR="00887551" w:rsidRPr="00E36800">
        <w:rPr>
          <w:color w:val="1F3864" w:themeColor="accent1" w:themeShade="80"/>
        </w:rPr>
        <w:t>brytpunktsbeslut</w:t>
      </w:r>
      <w:r w:rsidR="0035679A" w:rsidRPr="00E36800">
        <w:rPr>
          <w:color w:val="1F3864" w:themeColor="accent1" w:themeShade="80"/>
        </w:rPr>
        <w:t xml:space="preserve"> och </w:t>
      </w:r>
      <w:r w:rsidRPr="00E36800">
        <w:rPr>
          <w:color w:val="1F3864" w:themeColor="accent1" w:themeShade="80"/>
        </w:rPr>
        <w:t xml:space="preserve">dödsbesked </w:t>
      </w:r>
      <w:r w:rsidR="0035679A" w:rsidRPr="00E36800">
        <w:rPr>
          <w:color w:val="1F3864" w:themeColor="accent1" w:themeShade="80"/>
        </w:rPr>
        <w:t>samt</w:t>
      </w:r>
      <w:r w:rsidRPr="00E36800">
        <w:rPr>
          <w:color w:val="1F3864" w:themeColor="accent1" w:themeShade="80"/>
        </w:rPr>
        <w:t xml:space="preserve"> samtal</w:t>
      </w:r>
      <w:r w:rsidR="0035679A" w:rsidRPr="00E36800">
        <w:rPr>
          <w:color w:val="1F3864" w:themeColor="accent1" w:themeShade="80"/>
        </w:rPr>
        <w:t>a</w:t>
      </w:r>
      <w:r w:rsidRPr="00E36800">
        <w:rPr>
          <w:color w:val="1F3864" w:themeColor="accent1" w:themeShade="80"/>
        </w:rPr>
        <w:t xml:space="preserve"> om donation.</w:t>
      </w:r>
    </w:p>
    <w:p w14:paraId="47E3AA72" w14:textId="365AFBE1" w:rsidR="0035679A" w:rsidRPr="00E36800" w:rsidRDefault="0035679A" w:rsidP="00C65611">
      <w:pPr>
        <w:pStyle w:val="Liststycke"/>
        <w:numPr>
          <w:ilvl w:val="0"/>
          <w:numId w:val="2"/>
        </w:numPr>
        <w:spacing w:after="0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 xml:space="preserve">Att ge förutsättning för att den döende/avlidnes inställning till donation </w:t>
      </w:r>
      <w:r w:rsidR="00826C19">
        <w:rPr>
          <w:color w:val="1F3864" w:themeColor="accent1" w:themeShade="80"/>
        </w:rPr>
        <w:t>klarläggs och</w:t>
      </w:r>
      <w:r w:rsidR="00410DCC" w:rsidRPr="00E36800">
        <w:rPr>
          <w:color w:val="1F3864" w:themeColor="accent1" w:themeShade="80"/>
        </w:rPr>
        <w:t xml:space="preserve"> att vården agerar i enlighet med dennes vilja.</w:t>
      </w:r>
    </w:p>
    <w:p w14:paraId="43A34A5F" w14:textId="77777777" w:rsidR="001029CF" w:rsidRPr="00E36800" w:rsidRDefault="001029CF" w:rsidP="001029CF">
      <w:pPr>
        <w:pStyle w:val="Rubrik2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Innehåll</w:t>
      </w:r>
    </w:p>
    <w:p w14:paraId="21C12F3D" w14:textId="4C0E031F" w:rsidR="00E97D5B" w:rsidRPr="00E36800" w:rsidRDefault="00E97D5B" w:rsidP="00E36800">
      <w:pPr>
        <w:pStyle w:val="Liststycke"/>
        <w:numPr>
          <w:ilvl w:val="0"/>
          <w:numId w:val="5"/>
        </w:numPr>
        <w:spacing w:after="0"/>
        <w:ind w:left="360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Översikt kring lagstiftning och föreskrifter</w:t>
      </w:r>
      <w:r w:rsidR="0073233B">
        <w:rPr>
          <w:color w:val="1F3864" w:themeColor="accent1" w:themeShade="80"/>
        </w:rPr>
        <w:t>.</w:t>
      </w:r>
    </w:p>
    <w:p w14:paraId="11388EF7" w14:textId="509A888A" w:rsidR="00E97D5B" w:rsidRPr="00E36800" w:rsidRDefault="00E97D5B" w:rsidP="00E36800">
      <w:pPr>
        <w:pStyle w:val="Liststycke"/>
        <w:numPr>
          <w:ilvl w:val="0"/>
          <w:numId w:val="5"/>
        </w:numPr>
        <w:spacing w:after="0"/>
        <w:ind w:left="360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 xml:space="preserve">Översikt kring </w:t>
      </w:r>
      <w:r w:rsidR="0025343C" w:rsidRPr="00E36800">
        <w:rPr>
          <w:color w:val="1F3864" w:themeColor="accent1" w:themeShade="80"/>
        </w:rPr>
        <w:t>donations- och transplantationsprocessen</w:t>
      </w:r>
      <w:r w:rsidR="0073233B">
        <w:rPr>
          <w:color w:val="1F3864" w:themeColor="accent1" w:themeShade="80"/>
        </w:rPr>
        <w:t>.</w:t>
      </w:r>
    </w:p>
    <w:p w14:paraId="6BCFA998" w14:textId="5374EC86" w:rsidR="00E97D5B" w:rsidRPr="00E36800" w:rsidRDefault="00E97D5B" w:rsidP="00E36800">
      <w:pPr>
        <w:pStyle w:val="Liststycke"/>
        <w:numPr>
          <w:ilvl w:val="0"/>
          <w:numId w:val="4"/>
        </w:numPr>
        <w:spacing w:after="0"/>
        <w:ind w:left="360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 xml:space="preserve">Känslor </w:t>
      </w:r>
      <w:r w:rsidR="002B0A19">
        <w:rPr>
          <w:color w:val="1F3864" w:themeColor="accent1" w:themeShade="80"/>
        </w:rPr>
        <w:t xml:space="preserve">och reaktioner </w:t>
      </w:r>
      <w:r w:rsidRPr="00E36800">
        <w:rPr>
          <w:color w:val="1F3864" w:themeColor="accent1" w:themeShade="80"/>
        </w:rPr>
        <w:t>i samband med förlust</w:t>
      </w:r>
      <w:r w:rsidR="0073233B">
        <w:rPr>
          <w:color w:val="1F3864" w:themeColor="accent1" w:themeShade="80"/>
        </w:rPr>
        <w:t>.</w:t>
      </w:r>
    </w:p>
    <w:p w14:paraId="42F6AFBC" w14:textId="47A2BB14" w:rsidR="00E97D5B" w:rsidRPr="00E36800" w:rsidRDefault="00E97D5B" w:rsidP="00E36800">
      <w:pPr>
        <w:pStyle w:val="Liststycke"/>
        <w:numPr>
          <w:ilvl w:val="0"/>
          <w:numId w:val="4"/>
        </w:numPr>
        <w:spacing w:after="0"/>
        <w:ind w:left="360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Sorgeprocessen</w:t>
      </w:r>
      <w:r w:rsidR="0073233B">
        <w:rPr>
          <w:color w:val="1F3864" w:themeColor="accent1" w:themeShade="80"/>
        </w:rPr>
        <w:t>.</w:t>
      </w:r>
    </w:p>
    <w:p w14:paraId="0082F347" w14:textId="48EFC568" w:rsidR="00E97D5B" w:rsidRPr="00E36800" w:rsidRDefault="00E97D5B" w:rsidP="00E36800">
      <w:pPr>
        <w:pStyle w:val="Liststycke"/>
        <w:numPr>
          <w:ilvl w:val="0"/>
          <w:numId w:val="4"/>
        </w:numPr>
        <w:spacing w:after="0"/>
        <w:ind w:left="360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Kommunikation med närstående i kris</w:t>
      </w:r>
      <w:r w:rsidR="0073233B">
        <w:rPr>
          <w:color w:val="1F3864" w:themeColor="accent1" w:themeShade="80"/>
        </w:rPr>
        <w:t>.</w:t>
      </w:r>
    </w:p>
    <w:p w14:paraId="209FDC24" w14:textId="7212B502" w:rsidR="00E97D5B" w:rsidRPr="00E36800" w:rsidRDefault="00D50F7F" w:rsidP="00E36800">
      <w:pPr>
        <w:pStyle w:val="Liststycke"/>
        <w:numPr>
          <w:ilvl w:val="0"/>
          <w:numId w:val="4"/>
        </w:numPr>
        <w:spacing w:after="0"/>
        <w:ind w:left="36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Medvetandegöra </w:t>
      </w:r>
      <w:r w:rsidR="00E82D60">
        <w:rPr>
          <w:color w:val="1F3864" w:themeColor="accent1" w:themeShade="80"/>
        </w:rPr>
        <w:t xml:space="preserve">deltagarna </w:t>
      </w:r>
      <w:r>
        <w:rPr>
          <w:color w:val="1F3864" w:themeColor="accent1" w:themeShade="80"/>
        </w:rPr>
        <w:t>om</w:t>
      </w:r>
      <w:r w:rsidR="00E82D60">
        <w:rPr>
          <w:color w:val="1F3864" w:themeColor="accent1" w:themeShade="80"/>
        </w:rPr>
        <w:t xml:space="preserve"> sina</w:t>
      </w:r>
      <w:r w:rsidR="00E97D5B" w:rsidRPr="00E36800">
        <w:rPr>
          <w:color w:val="1F3864" w:themeColor="accent1" w:themeShade="80"/>
        </w:rPr>
        <w:t xml:space="preserve"> personliga reaktioner och </w:t>
      </w:r>
      <w:r w:rsidR="00E82D60">
        <w:rPr>
          <w:color w:val="1F3864" w:themeColor="accent1" w:themeShade="80"/>
        </w:rPr>
        <w:t xml:space="preserve">hur dessa kan riskera att hindra </w:t>
      </w:r>
      <w:r w:rsidR="00E97D5B" w:rsidRPr="00E36800">
        <w:rPr>
          <w:color w:val="1F3864" w:themeColor="accent1" w:themeShade="80"/>
        </w:rPr>
        <w:t>ett professionellt bemötande</w:t>
      </w:r>
      <w:r w:rsidR="0073233B">
        <w:rPr>
          <w:color w:val="1F3864" w:themeColor="accent1" w:themeShade="80"/>
        </w:rPr>
        <w:t>.</w:t>
      </w:r>
    </w:p>
    <w:p w14:paraId="2982B20D" w14:textId="52B6F4D4" w:rsidR="00E97D5B" w:rsidRPr="00E36800" w:rsidRDefault="00E97D5B" w:rsidP="00E36800">
      <w:pPr>
        <w:pStyle w:val="Liststycke"/>
        <w:numPr>
          <w:ilvl w:val="0"/>
          <w:numId w:val="4"/>
        </w:numPr>
        <w:spacing w:after="0"/>
        <w:ind w:left="360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 xml:space="preserve">Reflektion kring </w:t>
      </w:r>
      <w:r w:rsidR="00E9048F" w:rsidRPr="00E36800">
        <w:rPr>
          <w:color w:val="1F3864" w:themeColor="accent1" w:themeShade="80"/>
        </w:rPr>
        <w:t xml:space="preserve">närståendes och </w:t>
      </w:r>
      <w:r w:rsidRPr="00E36800">
        <w:rPr>
          <w:color w:val="1F3864" w:themeColor="accent1" w:themeShade="80"/>
        </w:rPr>
        <w:t>deltagarnas känslor och upplevelser</w:t>
      </w:r>
      <w:r w:rsidR="007D3D9C" w:rsidRPr="00E36800">
        <w:rPr>
          <w:color w:val="1F3864" w:themeColor="accent1" w:themeShade="80"/>
        </w:rPr>
        <w:t xml:space="preserve"> </w:t>
      </w:r>
      <w:r w:rsidR="00552ED2" w:rsidRPr="00E36800">
        <w:rPr>
          <w:color w:val="1F3864" w:themeColor="accent1" w:themeShade="80"/>
        </w:rPr>
        <w:t>vid</w:t>
      </w:r>
      <w:r w:rsidR="007D3D9C" w:rsidRPr="00E36800">
        <w:rPr>
          <w:color w:val="1F3864" w:themeColor="accent1" w:themeShade="80"/>
        </w:rPr>
        <w:t xml:space="preserve"> det viktiga samtal</w:t>
      </w:r>
      <w:r w:rsidR="003C4DD6" w:rsidRPr="00E36800">
        <w:rPr>
          <w:color w:val="1F3864" w:themeColor="accent1" w:themeShade="80"/>
        </w:rPr>
        <w:t>et</w:t>
      </w:r>
      <w:r w:rsidR="0073233B">
        <w:rPr>
          <w:color w:val="1F3864" w:themeColor="accent1" w:themeShade="80"/>
        </w:rPr>
        <w:t>.</w:t>
      </w:r>
      <w:r w:rsidR="00E9048F" w:rsidRPr="00E36800">
        <w:rPr>
          <w:color w:val="1F3864" w:themeColor="accent1" w:themeShade="80"/>
        </w:rPr>
        <w:t xml:space="preserve"> </w:t>
      </w:r>
    </w:p>
    <w:p w14:paraId="5EBD2AD1" w14:textId="4FDB4075" w:rsidR="00E97D5B" w:rsidRPr="00E36800" w:rsidRDefault="00D50F7F" w:rsidP="00E36800">
      <w:pPr>
        <w:pStyle w:val="Liststycke"/>
        <w:numPr>
          <w:ilvl w:val="0"/>
          <w:numId w:val="4"/>
        </w:numPr>
        <w:spacing w:after="0"/>
        <w:ind w:left="360"/>
        <w:rPr>
          <w:color w:val="1F3864" w:themeColor="accent1" w:themeShade="80"/>
        </w:rPr>
      </w:pPr>
      <w:r>
        <w:rPr>
          <w:color w:val="1F3864" w:themeColor="accent1" w:themeShade="80"/>
        </w:rPr>
        <w:t>Ö</w:t>
      </w:r>
      <w:r w:rsidR="00E97D5B" w:rsidRPr="00E36800">
        <w:rPr>
          <w:color w:val="1F3864" w:themeColor="accent1" w:themeShade="80"/>
        </w:rPr>
        <w:t>vningar och rollspel</w:t>
      </w:r>
      <w:r w:rsidR="0073233B">
        <w:rPr>
          <w:color w:val="1F3864" w:themeColor="accent1" w:themeShade="80"/>
        </w:rPr>
        <w:t>.</w:t>
      </w:r>
    </w:p>
    <w:p w14:paraId="5748EF29" w14:textId="77777777" w:rsidR="001029CF" w:rsidRPr="00E36800" w:rsidRDefault="001029CF" w:rsidP="001029CF">
      <w:pPr>
        <w:pStyle w:val="Rubrik2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Lärandemål</w:t>
      </w:r>
    </w:p>
    <w:p w14:paraId="240BDCFA" w14:textId="0D9C048A" w:rsidR="001029CF" w:rsidRPr="00E36800" w:rsidRDefault="00E36800" w:rsidP="001029CF">
      <w:pPr>
        <w:rPr>
          <w:color w:val="1F3864" w:themeColor="accent1" w:themeShade="80"/>
        </w:rPr>
      </w:pPr>
      <w:r>
        <w:rPr>
          <w:i/>
          <w:iCs/>
          <w:color w:val="1F3864" w:themeColor="accent1" w:themeShade="80"/>
        </w:rPr>
        <w:t>Se</w:t>
      </w:r>
      <w:r w:rsidR="001029CF" w:rsidRPr="00E36800">
        <w:rPr>
          <w:i/>
          <w:iCs/>
          <w:color w:val="1F3864" w:themeColor="accent1" w:themeShade="80"/>
        </w:rPr>
        <w:t xml:space="preserve"> tabell nedan</w:t>
      </w:r>
      <w:r w:rsidR="001029CF" w:rsidRPr="00E36800">
        <w:rPr>
          <w:color w:val="1F3864" w:themeColor="accent1" w:themeShade="80"/>
        </w:rPr>
        <w:t>.</w:t>
      </w:r>
      <w:r w:rsidR="002A3A8B" w:rsidRPr="00E36800">
        <w:rPr>
          <w:color w:val="1F3864" w:themeColor="accent1" w:themeShade="80"/>
        </w:rPr>
        <w:t xml:space="preserve"> </w:t>
      </w:r>
    </w:p>
    <w:p w14:paraId="76291791" w14:textId="77777777" w:rsidR="001029CF" w:rsidRPr="00E36800" w:rsidRDefault="001029CF" w:rsidP="001029CF">
      <w:pPr>
        <w:pStyle w:val="Rubrik2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 xml:space="preserve">Målgrupp för kursen: </w:t>
      </w:r>
    </w:p>
    <w:p w14:paraId="217A1116" w14:textId="5D2BF310" w:rsidR="001029CF" w:rsidRPr="00E36800" w:rsidRDefault="004C753B" w:rsidP="001029CF">
      <w:pPr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 xml:space="preserve">Läkare och sjuksköterskor </w:t>
      </w:r>
      <w:r w:rsidR="00BA3CD1" w:rsidRPr="00E36800">
        <w:rPr>
          <w:color w:val="1F3864" w:themeColor="accent1" w:themeShade="80"/>
        </w:rPr>
        <w:t xml:space="preserve">som tjänstgör </w:t>
      </w:r>
      <w:r w:rsidRPr="00E36800">
        <w:rPr>
          <w:color w:val="1F3864" w:themeColor="accent1" w:themeShade="80"/>
        </w:rPr>
        <w:t>inom intensivvård</w:t>
      </w:r>
      <w:r w:rsidR="00BA3CD1" w:rsidRPr="00E36800">
        <w:rPr>
          <w:color w:val="1F3864" w:themeColor="accent1" w:themeShade="80"/>
        </w:rPr>
        <w:t xml:space="preserve"> och</w:t>
      </w:r>
      <w:r w:rsidRPr="00E36800">
        <w:rPr>
          <w:color w:val="1F3864" w:themeColor="accent1" w:themeShade="80"/>
        </w:rPr>
        <w:t xml:space="preserve"> som möter och tar hand om sörjande närstående</w:t>
      </w:r>
      <w:r w:rsidR="003C3467" w:rsidRPr="00E36800">
        <w:rPr>
          <w:color w:val="1F3864" w:themeColor="accent1" w:themeShade="80"/>
        </w:rPr>
        <w:t>, och som har till uppgift att utreda frågan om donation.</w:t>
      </w:r>
    </w:p>
    <w:p w14:paraId="7E0D4DD1" w14:textId="77777777" w:rsidR="004C753B" w:rsidRPr="00E36800" w:rsidRDefault="004C753B" w:rsidP="004C753B">
      <w:pPr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>Kursen är öppen för ovanstående sökande från hela landet.</w:t>
      </w:r>
    </w:p>
    <w:p w14:paraId="62EE32C3" w14:textId="77777777" w:rsidR="001029CF" w:rsidRPr="00E36800" w:rsidRDefault="001029CF" w:rsidP="001029CF">
      <w:pPr>
        <w:pStyle w:val="Rubrik2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 xml:space="preserve">Turordning vid ansökan till kursen: </w:t>
      </w:r>
    </w:p>
    <w:p w14:paraId="4E6D8E0F" w14:textId="77777777" w:rsidR="00AB49D8" w:rsidRDefault="00AB49D8" w:rsidP="00AB49D8">
      <w:pPr>
        <w:rPr>
          <w:color w:val="1F3864" w:themeColor="accent1" w:themeShade="80"/>
        </w:rPr>
      </w:pPr>
      <w:r w:rsidRPr="00AB49D8">
        <w:rPr>
          <w:color w:val="1F3864" w:themeColor="accent1" w:themeShade="80"/>
        </w:rPr>
        <w:t xml:space="preserve">Donationsansvariga samt blivande donationsansvariga läkare och sjuksköterskor prioriteras. </w:t>
      </w:r>
    </w:p>
    <w:p w14:paraId="6158C6C9" w14:textId="46063CF8" w:rsidR="008C76F9" w:rsidRDefault="00AB49D8" w:rsidP="001029CF">
      <w:pPr>
        <w:rPr>
          <w:color w:val="1F3864" w:themeColor="accent1" w:themeShade="80"/>
        </w:rPr>
      </w:pPr>
      <w:r w:rsidRPr="00AB49D8">
        <w:rPr>
          <w:color w:val="1F3864" w:themeColor="accent1" w:themeShade="80"/>
        </w:rPr>
        <w:t xml:space="preserve">Kursledningen eftersträvar en deltagargrupp som är jämnt fördelad både geografiskt och mellan professionerna. </w:t>
      </w:r>
      <w:r w:rsidR="008C76F9">
        <w:rPr>
          <w:color w:val="1F3864" w:themeColor="accent1" w:themeShade="80"/>
        </w:rPr>
        <w:t xml:space="preserve">Önskvärt är att läkare och sjuksköterska anmäler sig parvis från samma sjukhus. </w:t>
      </w:r>
    </w:p>
    <w:p w14:paraId="0E4CCDE9" w14:textId="30ADC345" w:rsidR="001029CF" w:rsidRDefault="001029CF" w:rsidP="001029CF">
      <w:pPr>
        <w:pStyle w:val="Rubrik2"/>
        <w:rPr>
          <w:color w:val="1F3864" w:themeColor="accent1" w:themeShade="80"/>
        </w:rPr>
      </w:pPr>
      <w:r w:rsidRPr="00E36800">
        <w:rPr>
          <w:color w:val="1F3864" w:themeColor="accent1" w:themeShade="80"/>
        </w:rPr>
        <w:t xml:space="preserve">Former för undervisning. </w:t>
      </w:r>
    </w:p>
    <w:p w14:paraId="797E03EC" w14:textId="77777777" w:rsidR="00757AC3" w:rsidRPr="00757AC3" w:rsidRDefault="00757AC3" w:rsidP="00757AC3">
      <w:pPr>
        <w:spacing w:line="256" w:lineRule="auto"/>
        <w:rPr>
          <w:rFonts w:ascii="Calibri" w:eastAsia="Times New Roman" w:hAnsi="Calibri" w:cs="Calibri"/>
          <w:color w:val="1F3864" w:themeColor="accent1" w:themeShade="80"/>
        </w:rPr>
      </w:pPr>
      <w:r w:rsidRPr="008D1B59">
        <w:rPr>
          <w:rFonts w:ascii="Calibri" w:eastAsia="Times New Roman" w:hAnsi="Calibri" w:cs="Calibri"/>
          <w:color w:val="1F3864" w:themeColor="accent1" w:themeShade="80"/>
        </w:rPr>
        <w:t>Fysisk närvaro obligatorisk.</w:t>
      </w:r>
    </w:p>
    <w:p w14:paraId="1528FA59" w14:textId="77777777" w:rsidR="00757AC3" w:rsidRPr="00757AC3" w:rsidRDefault="00757AC3" w:rsidP="00757AC3"/>
    <w:p w14:paraId="33842AFA" w14:textId="5DE107BF" w:rsidR="001029CF" w:rsidRDefault="00E36800" w:rsidP="001029CF">
      <w:pPr>
        <w:rPr>
          <w:i/>
          <w:iCs/>
          <w:color w:val="1F3864" w:themeColor="accent1" w:themeShade="80"/>
        </w:rPr>
      </w:pPr>
      <w:r>
        <w:rPr>
          <w:i/>
          <w:iCs/>
          <w:color w:val="1F3864" w:themeColor="accent1" w:themeShade="80"/>
        </w:rPr>
        <w:t>Se</w:t>
      </w:r>
      <w:r w:rsidR="001029CF" w:rsidRPr="00E36800">
        <w:rPr>
          <w:i/>
          <w:iCs/>
          <w:color w:val="1F3864" w:themeColor="accent1" w:themeShade="80"/>
        </w:rPr>
        <w:t xml:space="preserve"> tabell nedan</w:t>
      </w:r>
    </w:p>
    <w:p w14:paraId="287071AA" w14:textId="7EDD1905" w:rsidR="006311E3" w:rsidRDefault="006311E3" w:rsidP="006311E3">
      <w:pPr>
        <w:rPr>
          <w:rFonts w:asciiTheme="majorHAnsi" w:eastAsiaTheme="majorEastAsia" w:hAnsiTheme="majorHAnsi"/>
          <w:b/>
          <w:bCs/>
          <w:i/>
          <w:iCs/>
          <w:color w:val="1F3864" w:themeColor="accent1" w:themeShade="80"/>
          <w:sz w:val="28"/>
          <w:szCs w:val="28"/>
        </w:rPr>
      </w:pPr>
      <w:r>
        <w:rPr>
          <w:rFonts w:asciiTheme="majorHAnsi" w:eastAsiaTheme="majorEastAsia" w:hAnsiTheme="majorHAnsi"/>
          <w:b/>
          <w:bCs/>
          <w:i/>
          <w:iCs/>
          <w:color w:val="1F3864" w:themeColor="accent1" w:themeShade="80"/>
          <w:sz w:val="28"/>
          <w:szCs w:val="28"/>
        </w:rPr>
        <w:t>Former av bedömning.</w:t>
      </w:r>
    </w:p>
    <w:p w14:paraId="1CF30A4C" w14:textId="6B4D7D44" w:rsidR="006311E3" w:rsidRPr="00175815" w:rsidRDefault="006311E3" w:rsidP="001029CF">
      <w:r w:rsidRPr="006C1F89">
        <w:rPr>
          <w:rFonts w:eastAsiaTheme="majorEastAsia" w:cstheme="minorHAnsi"/>
          <w:color w:val="1F3864" w:themeColor="accent1" w:themeShade="80"/>
        </w:rPr>
        <w:t>Aktivt deltagande</w:t>
      </w:r>
      <w:r>
        <w:rPr>
          <w:rFonts w:eastAsiaTheme="majorEastAsia" w:cstheme="minorHAnsi"/>
          <w:color w:val="1F3864" w:themeColor="accent1" w:themeShade="80"/>
        </w:rPr>
        <w:t>.</w:t>
      </w:r>
    </w:p>
    <w:p w14:paraId="61FB3D4E" w14:textId="77777777" w:rsidR="001029CF" w:rsidRPr="00E36800" w:rsidRDefault="001029CF" w:rsidP="001029CF">
      <w:pPr>
        <w:rPr>
          <w:color w:val="1F3864" w:themeColor="accent1" w:themeShade="80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846"/>
        <w:gridCol w:w="2846"/>
        <w:gridCol w:w="3774"/>
        <w:gridCol w:w="1862"/>
      </w:tblGrid>
      <w:tr w:rsidR="00D06820" w:rsidRPr="00E36800" w14:paraId="0E11A62B" w14:textId="77777777" w:rsidTr="005C65BB">
        <w:trPr>
          <w:trHeight w:val="956"/>
        </w:trPr>
        <w:tc>
          <w:tcPr>
            <w:tcW w:w="2846" w:type="dxa"/>
          </w:tcPr>
          <w:p w14:paraId="5E6FF6A8" w14:textId="0EF19DCE" w:rsidR="00D06820" w:rsidRPr="004C0D2D" w:rsidRDefault="00D06820" w:rsidP="005C65BB">
            <w:pPr>
              <w:pStyle w:val="Rubrik"/>
              <w:spacing w:before="0" w:after="0"/>
              <w:jc w:val="left"/>
              <w:rPr>
                <w:rFonts w:ascii="Arial" w:hAnsi="Arial" w:cs="Arial"/>
                <w:color w:val="1F3864" w:themeColor="accent1" w:themeShade="80"/>
                <w:sz w:val="28"/>
                <w:szCs w:val="28"/>
              </w:rPr>
            </w:pPr>
            <w:r w:rsidRPr="004C0D2D">
              <w:rPr>
                <w:color w:val="1F3864" w:themeColor="accent1" w:themeShade="80"/>
                <w:sz w:val="28"/>
                <w:szCs w:val="28"/>
              </w:rPr>
              <w:t xml:space="preserve">Rubrik på </w:t>
            </w:r>
            <w:r w:rsidRPr="004C0D2D">
              <w:rPr>
                <w:rFonts w:cstheme="majorHAnsi"/>
                <w:color w:val="1F3864" w:themeColor="accent1" w:themeShade="80"/>
                <w:sz w:val="28"/>
                <w:szCs w:val="28"/>
              </w:rPr>
              <w:t>innehållsdel</w:t>
            </w:r>
          </w:p>
        </w:tc>
        <w:tc>
          <w:tcPr>
            <w:tcW w:w="2846" w:type="dxa"/>
          </w:tcPr>
          <w:p w14:paraId="76DB5FFF" w14:textId="44995A37" w:rsidR="00D06820" w:rsidRPr="00F124BC" w:rsidRDefault="00D06820" w:rsidP="009651FE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F124BC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  <w:t>Beskrivning på innehållsdelen samt vilken bilaga</w:t>
            </w:r>
          </w:p>
        </w:tc>
        <w:tc>
          <w:tcPr>
            <w:tcW w:w="3774" w:type="dxa"/>
          </w:tcPr>
          <w:p w14:paraId="7C088B9A" w14:textId="77777777" w:rsidR="00D06820" w:rsidRPr="00B84DD4" w:rsidRDefault="00D06820" w:rsidP="00F124BC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B84DD4">
              <w:rPr>
                <w:rStyle w:val="RubrikChar"/>
                <w:color w:val="1F3864" w:themeColor="accent1" w:themeShade="80"/>
              </w:rPr>
              <w:t>Lärandemål:</w:t>
            </w:r>
            <w:r w:rsidRPr="00B84DD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Pr="00B84DD4">
              <w:rPr>
                <w:color w:val="1F3864" w:themeColor="accent1" w:themeShade="80"/>
              </w:rPr>
              <w:t xml:space="preserve"> </w:t>
            </w:r>
          </w:p>
          <w:p w14:paraId="6EE07F24" w14:textId="58023D55" w:rsidR="00D06820" w:rsidRPr="00B84DD4" w:rsidRDefault="00D06820" w:rsidP="00F124BC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 xml:space="preserve">Vad kursdeltagarna förväntas </w:t>
            </w:r>
            <w:r w:rsidRPr="00B84DD4">
              <w:rPr>
                <w:b/>
                <w:bCs/>
                <w:color w:val="1F3864" w:themeColor="accent1" w:themeShade="80"/>
              </w:rPr>
              <w:t>k</w:t>
            </w:r>
            <w:r>
              <w:rPr>
                <w:b/>
                <w:bCs/>
                <w:color w:val="1F3864" w:themeColor="accent1" w:themeShade="80"/>
              </w:rPr>
              <w:t>änna till</w:t>
            </w:r>
            <w:r w:rsidRPr="00B84DD4">
              <w:rPr>
                <w:b/>
                <w:bCs/>
                <w:color w:val="1F3864" w:themeColor="accent1" w:themeShade="80"/>
              </w:rPr>
              <w:t>,</w:t>
            </w: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Pr="00B84DD4">
              <w:rPr>
                <w:b/>
                <w:bCs/>
                <w:color w:val="1F3864" w:themeColor="accent1" w:themeShade="80"/>
              </w:rPr>
              <w:t>förstå</w:t>
            </w: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Pr="00B84DD4">
              <w:rPr>
                <w:color w:val="1F3864" w:themeColor="accent1" w:themeShade="80"/>
              </w:rPr>
              <w:t xml:space="preserve">och </w:t>
            </w:r>
            <w:bookmarkStart w:id="0" w:name="_Hlk85998062"/>
            <w:r w:rsidRPr="003D7293">
              <w:rPr>
                <w:b/>
                <w:bCs/>
                <w:color w:val="1F3864" w:themeColor="accent1" w:themeShade="80"/>
              </w:rPr>
              <w:t>tillämpa</w:t>
            </w:r>
            <w:r w:rsidR="003D7293" w:rsidRPr="003D7293">
              <w:rPr>
                <w:b/>
                <w:bCs/>
                <w:color w:val="1F3864" w:themeColor="accent1" w:themeShade="80"/>
              </w:rPr>
              <w:t xml:space="preserve"> utifrån sin yrkeskategori</w:t>
            </w:r>
            <w:r w:rsidRPr="003D7293">
              <w:rPr>
                <w:color w:val="1F3864" w:themeColor="accent1" w:themeShade="80"/>
              </w:rPr>
              <w:t xml:space="preserve"> efter</w:t>
            </w:r>
            <w:r w:rsidRPr="00B84DD4">
              <w:rPr>
                <w:color w:val="1F3864" w:themeColor="accent1" w:themeShade="80"/>
              </w:rPr>
              <w:t xml:space="preserve"> respektive </w:t>
            </w:r>
            <w:r>
              <w:rPr>
                <w:color w:val="1F3864" w:themeColor="accent1" w:themeShade="80"/>
              </w:rPr>
              <w:t>innehållsdel</w:t>
            </w:r>
            <w:r w:rsidRPr="00B84DD4">
              <w:rPr>
                <w:color w:val="1F3864" w:themeColor="accent1" w:themeShade="80"/>
              </w:rPr>
              <w:t xml:space="preserve">. </w:t>
            </w:r>
          </w:p>
          <w:bookmarkEnd w:id="0"/>
          <w:p w14:paraId="58FEBEDC" w14:textId="77777777" w:rsidR="00D06820" w:rsidRPr="00E36800" w:rsidRDefault="00D06820" w:rsidP="00F124BC">
            <w:pPr>
              <w:autoSpaceDE w:val="0"/>
              <w:autoSpaceDN w:val="0"/>
              <w:adjustRightInd w:val="0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862" w:type="dxa"/>
          </w:tcPr>
          <w:p w14:paraId="3FECD643" w14:textId="2FCBEE08" w:rsidR="00D06820" w:rsidRPr="004C0D2D" w:rsidRDefault="00D06820" w:rsidP="009651FE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4C0D2D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8"/>
                <w:szCs w:val="28"/>
              </w:rPr>
              <w:t>Former för undervisning</w:t>
            </w:r>
          </w:p>
        </w:tc>
      </w:tr>
      <w:tr w:rsidR="00D06820" w:rsidRPr="00E36800" w14:paraId="35693D8A" w14:textId="77777777" w:rsidTr="00F36DA8">
        <w:tc>
          <w:tcPr>
            <w:tcW w:w="2846" w:type="dxa"/>
          </w:tcPr>
          <w:p w14:paraId="5620866D" w14:textId="79523199" w:rsidR="00D06820" w:rsidRPr="00936F04" w:rsidRDefault="00D06820" w:rsidP="009651FE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Lagar och föreskrifter.</w:t>
            </w:r>
          </w:p>
        </w:tc>
        <w:tc>
          <w:tcPr>
            <w:tcW w:w="2846" w:type="dxa"/>
          </w:tcPr>
          <w:p w14:paraId="69E6184B" w14:textId="30D0F8DB" w:rsidR="00D06820" w:rsidRPr="00936F04" w:rsidRDefault="00D06820" w:rsidP="009651FE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Hur rådande lagar och föreskrifter styr brytpunktsbeslut, dödsbesked, donations- och transplantationsprocessen. Se bilaga 1 och 3</w:t>
            </w:r>
          </w:p>
        </w:tc>
        <w:tc>
          <w:tcPr>
            <w:tcW w:w="3774" w:type="dxa"/>
            <w:shd w:val="clear" w:color="auto" w:fill="auto"/>
          </w:tcPr>
          <w:p w14:paraId="3B3ED767" w14:textId="7B4548F1" w:rsidR="00D06820" w:rsidRPr="00936F04" w:rsidRDefault="00D06820" w:rsidP="009651FE">
            <w:pPr>
              <w:rPr>
                <w:rFonts w:ascii="Arial" w:hAnsi="Arial" w:cs="Arial"/>
                <w:color w:val="1F3864" w:themeColor="accent1" w:themeShade="80"/>
                <w:highlight w:val="yellow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Förstå lagar och föreskrifter samt förhålla sig till dessa i praktiken.</w:t>
            </w:r>
          </w:p>
        </w:tc>
        <w:tc>
          <w:tcPr>
            <w:tcW w:w="1862" w:type="dxa"/>
          </w:tcPr>
          <w:p w14:paraId="74DA624E" w14:textId="7E6E1002" w:rsidR="00D06820" w:rsidRPr="00936F04" w:rsidRDefault="00D06820" w:rsidP="009651FE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Föreläsning och rollspel.</w:t>
            </w:r>
          </w:p>
        </w:tc>
      </w:tr>
      <w:tr w:rsidR="00D06820" w:rsidRPr="00E36800" w14:paraId="716074D8" w14:textId="77777777" w:rsidTr="00F36DA8">
        <w:tc>
          <w:tcPr>
            <w:tcW w:w="2846" w:type="dxa"/>
          </w:tcPr>
          <w:p w14:paraId="216A9BB2" w14:textId="6145A714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Donations- och transplantationsprocessen.</w:t>
            </w:r>
          </w:p>
        </w:tc>
        <w:tc>
          <w:tcPr>
            <w:tcW w:w="2846" w:type="dxa"/>
          </w:tcPr>
          <w:p w14:paraId="367F8479" w14:textId="77777777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 xml:space="preserve">Vad processen innebär och hur den påverkar mötet med och informationen till närstående. </w:t>
            </w:r>
          </w:p>
          <w:p w14:paraId="67EADC6D" w14:textId="14951627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Se bilaga 1 och 3</w:t>
            </w:r>
          </w:p>
        </w:tc>
        <w:tc>
          <w:tcPr>
            <w:tcW w:w="3774" w:type="dxa"/>
            <w:shd w:val="clear" w:color="auto" w:fill="auto"/>
          </w:tcPr>
          <w:p w14:paraId="38173EE1" w14:textId="4C5E33B6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  <w:highlight w:val="yellow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Förstå donations- och transplantationsprocessen samt kunna informera om denna.</w:t>
            </w:r>
          </w:p>
        </w:tc>
        <w:tc>
          <w:tcPr>
            <w:tcW w:w="1862" w:type="dxa"/>
          </w:tcPr>
          <w:p w14:paraId="6ED40C30" w14:textId="5F692937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 xml:space="preserve">Föreläsning och rollspel. </w:t>
            </w:r>
          </w:p>
        </w:tc>
      </w:tr>
      <w:tr w:rsidR="00D06820" w:rsidRPr="00E36800" w14:paraId="430CCFBE" w14:textId="77777777" w:rsidTr="004C0D2D">
        <w:tc>
          <w:tcPr>
            <w:tcW w:w="2846" w:type="dxa"/>
          </w:tcPr>
          <w:p w14:paraId="1C6F726A" w14:textId="482784B4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Känslor och reaktioner i samband med förlust.</w:t>
            </w:r>
          </w:p>
        </w:tc>
        <w:tc>
          <w:tcPr>
            <w:tcW w:w="2846" w:type="dxa"/>
          </w:tcPr>
          <w:p w14:paraId="7554FDDC" w14:textId="0C564AC4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 xml:space="preserve">Att uppleva och verbalisera känslor vid förlust, samt särskilja vad som är personalens egna känslor och reaktioner och skilja dem från närståendes. </w:t>
            </w:r>
          </w:p>
          <w:p w14:paraId="5D851F63" w14:textId="032CC3B4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 xml:space="preserve">Se bilaga 4, 5 och 6                         </w:t>
            </w:r>
          </w:p>
        </w:tc>
        <w:tc>
          <w:tcPr>
            <w:tcW w:w="3774" w:type="dxa"/>
          </w:tcPr>
          <w:p w14:paraId="76E96835" w14:textId="77777777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Förstå och kunna relatera till de känslor som kan väckas vid förlust.</w:t>
            </w:r>
          </w:p>
          <w:p w14:paraId="571200E4" w14:textId="43117FB9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 xml:space="preserve">Att skilja på personliga reaktioner och ett professionellt bemötande samt tillägna sig en bättre förmåga att hantera närståendes sorgereaktioner. </w:t>
            </w:r>
          </w:p>
        </w:tc>
        <w:tc>
          <w:tcPr>
            <w:tcW w:w="1862" w:type="dxa"/>
          </w:tcPr>
          <w:p w14:paraId="343C4490" w14:textId="2836D9C3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Föreläsning, film, praktiska övningar och</w:t>
            </w:r>
          </w:p>
          <w:p w14:paraId="68B90231" w14:textId="62D2395D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rollspel.</w:t>
            </w:r>
          </w:p>
        </w:tc>
      </w:tr>
      <w:tr w:rsidR="00D06820" w:rsidRPr="00E36800" w14:paraId="527EC87C" w14:textId="77777777" w:rsidTr="004C0D2D">
        <w:tc>
          <w:tcPr>
            <w:tcW w:w="2846" w:type="dxa"/>
          </w:tcPr>
          <w:p w14:paraId="5D8A943F" w14:textId="012BC25E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Sorgeprocessen.</w:t>
            </w:r>
          </w:p>
        </w:tc>
        <w:tc>
          <w:tcPr>
            <w:tcW w:w="2846" w:type="dxa"/>
          </w:tcPr>
          <w:p w14:paraId="30CEC485" w14:textId="77777777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Belysning av sorgeprocessen.</w:t>
            </w:r>
          </w:p>
          <w:p w14:paraId="721E3B66" w14:textId="5B4CDACA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Se bilaga 9</w:t>
            </w:r>
          </w:p>
        </w:tc>
        <w:tc>
          <w:tcPr>
            <w:tcW w:w="3774" w:type="dxa"/>
          </w:tcPr>
          <w:p w14:paraId="0CD9A7DA" w14:textId="71904F29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Tillämpa kunskapen i praktiken och på bättre sätt möta närstående där de befinner sig i sorgen.</w:t>
            </w:r>
          </w:p>
        </w:tc>
        <w:tc>
          <w:tcPr>
            <w:tcW w:w="1862" w:type="dxa"/>
          </w:tcPr>
          <w:p w14:paraId="150909F9" w14:textId="2752FE90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Föreläsning och rollspel.</w:t>
            </w:r>
          </w:p>
        </w:tc>
      </w:tr>
      <w:tr w:rsidR="00D06820" w:rsidRPr="00E36800" w14:paraId="58195FA3" w14:textId="77777777" w:rsidTr="004C0D2D">
        <w:tc>
          <w:tcPr>
            <w:tcW w:w="2846" w:type="dxa"/>
          </w:tcPr>
          <w:p w14:paraId="64DE0CC5" w14:textId="06CC4700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Kommunikation med närstående i kris.</w:t>
            </w:r>
          </w:p>
        </w:tc>
        <w:tc>
          <w:tcPr>
            <w:tcW w:w="2846" w:type="dxa"/>
          </w:tcPr>
          <w:p w14:paraId="7AB6E5F7" w14:textId="77777777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 xml:space="preserve">Planera, förbereda och genomföra brytpunktssamtal, lämna dödsbesked samt samtala om donation. </w:t>
            </w:r>
          </w:p>
          <w:p w14:paraId="5A5544DD" w14:textId="5509F989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 xml:space="preserve">Se bilaga 8 </w:t>
            </w:r>
          </w:p>
        </w:tc>
        <w:tc>
          <w:tcPr>
            <w:tcW w:w="3774" w:type="dxa"/>
          </w:tcPr>
          <w:p w14:paraId="3E4E54A7" w14:textId="69ABFC4C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Förbättrad förståelse och trygghet om hur dessa samtal kan planeras, förberedas och tillämpas.</w:t>
            </w:r>
          </w:p>
          <w:p w14:paraId="143FBAAA" w14:textId="5E125A3E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862" w:type="dxa"/>
          </w:tcPr>
          <w:p w14:paraId="6BE8C035" w14:textId="35FC90B6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Föreläsning och rollspel.</w:t>
            </w:r>
          </w:p>
        </w:tc>
      </w:tr>
      <w:tr w:rsidR="00D06820" w:rsidRPr="00E36800" w14:paraId="2D19F4EE" w14:textId="77777777" w:rsidTr="004C0D2D">
        <w:tc>
          <w:tcPr>
            <w:tcW w:w="2846" w:type="dxa"/>
          </w:tcPr>
          <w:p w14:paraId="26D2A1AA" w14:textId="65CC7CFA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Övningar och rollspel.</w:t>
            </w:r>
          </w:p>
        </w:tc>
        <w:tc>
          <w:tcPr>
            <w:tcW w:w="2846" w:type="dxa"/>
          </w:tcPr>
          <w:p w14:paraId="249B0505" w14:textId="77777777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 xml:space="preserve">Öva på samtal genom rollspel med professionella skådespelare som närstående. </w:t>
            </w:r>
          </w:p>
          <w:p w14:paraId="41AB25C2" w14:textId="55A135D5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Se bilaga 7</w:t>
            </w:r>
          </w:p>
        </w:tc>
        <w:tc>
          <w:tcPr>
            <w:tcW w:w="3774" w:type="dxa"/>
          </w:tcPr>
          <w:p w14:paraId="5DD45107" w14:textId="15408380" w:rsidR="00D06820" w:rsidRPr="00936F04" w:rsidRDefault="00D06820" w:rsidP="002B6F2F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 xml:space="preserve">Tillämpa ett professionellt förhållningssätt vid viktiga samtal. </w:t>
            </w:r>
          </w:p>
        </w:tc>
        <w:tc>
          <w:tcPr>
            <w:tcW w:w="1862" w:type="dxa"/>
          </w:tcPr>
          <w:p w14:paraId="3535534F" w14:textId="4869B8A1" w:rsidR="00D06820" w:rsidRPr="00936F04" w:rsidRDefault="00D06820" w:rsidP="00587240">
            <w:pPr>
              <w:rPr>
                <w:rFonts w:ascii="Arial" w:hAnsi="Arial" w:cs="Arial"/>
                <w:color w:val="1F3864" w:themeColor="accent1" w:themeShade="80"/>
              </w:rPr>
            </w:pPr>
            <w:r w:rsidRPr="00936F04">
              <w:rPr>
                <w:rFonts w:ascii="Arial" w:hAnsi="Arial" w:cs="Arial"/>
                <w:color w:val="1F3864" w:themeColor="accent1" w:themeShade="80"/>
              </w:rPr>
              <w:t>Rollspel med efterföljande diskussioner.</w:t>
            </w:r>
          </w:p>
        </w:tc>
      </w:tr>
    </w:tbl>
    <w:p w14:paraId="7B95EDCD" w14:textId="77777777" w:rsidR="001029CF" w:rsidRPr="00E36800" w:rsidRDefault="001029CF" w:rsidP="001029CF">
      <w:pPr>
        <w:rPr>
          <w:rFonts w:ascii="Arial" w:hAnsi="Arial" w:cs="Arial"/>
          <w:color w:val="1F3864" w:themeColor="accent1" w:themeShade="80"/>
        </w:rPr>
      </w:pPr>
    </w:p>
    <w:p w14:paraId="2E194B0E" w14:textId="77777777" w:rsidR="00D14403" w:rsidRDefault="00D14403"/>
    <w:p w14:paraId="49655765" w14:textId="45DB9B99" w:rsidR="009478F2" w:rsidRDefault="00BB63FA" w:rsidP="002B6F2F">
      <w:pPr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U</w:t>
      </w:r>
      <w:r w:rsidR="002B6F2F" w:rsidRPr="00936F04">
        <w:rPr>
          <w:rFonts w:ascii="Calibri" w:hAnsi="Calibri"/>
          <w:color w:val="1F3864" w:themeColor="accent1" w:themeShade="80"/>
        </w:rPr>
        <w:t xml:space="preserve">tbildningstrappa </w:t>
      </w:r>
    </w:p>
    <w:p w14:paraId="2ECE0A6A" w14:textId="35A5AF5D" w:rsidR="0003062D" w:rsidRDefault="00174730" w:rsidP="002B6F2F">
      <w:pPr>
        <w:rPr>
          <w:rFonts w:ascii="Calibri" w:hAnsi="Calibri"/>
          <w:color w:val="1F3864" w:themeColor="accent1" w:themeShade="80"/>
        </w:rPr>
      </w:pPr>
      <w:r>
        <w:rPr>
          <w:noProof/>
        </w:rPr>
        <w:drawing>
          <wp:inline distT="0" distB="0" distL="0" distR="0" wp14:anchorId="30456611" wp14:editId="6F548459">
            <wp:extent cx="3661410" cy="23622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3D752" w14:textId="68EF8F9D" w:rsidR="002B6F2F" w:rsidRDefault="002B6F2F" w:rsidP="002B6F2F">
      <w:pPr>
        <w:rPr>
          <w:rFonts w:ascii="Calibri" w:hAnsi="Calibri"/>
          <w:color w:val="1F3864" w:themeColor="accent1" w:themeShade="80"/>
        </w:rPr>
      </w:pPr>
    </w:p>
    <w:p w14:paraId="3D54EAE0" w14:textId="7DC376CD" w:rsidR="009478F2" w:rsidRDefault="009478F2" w:rsidP="002B6F2F">
      <w:pPr>
        <w:rPr>
          <w:rFonts w:ascii="Calibri" w:hAnsi="Calibri"/>
          <w:color w:val="1F3864" w:themeColor="accent1" w:themeShade="80"/>
        </w:rPr>
      </w:pPr>
    </w:p>
    <w:p w14:paraId="0CD29D00" w14:textId="2572E9F5" w:rsidR="002B6F2F" w:rsidRPr="006C7C87" w:rsidRDefault="006C7C87" w:rsidP="002B6F2F">
      <w:pPr>
        <w:rPr>
          <w:rFonts w:ascii="Calibri" w:hAnsi="Calibri"/>
        </w:rPr>
      </w:pPr>
      <w:r>
        <w:rPr>
          <w:rFonts w:ascii="Calibri" w:hAnsi="Calibri"/>
        </w:rPr>
        <w:t xml:space="preserve">Önskemål att </w:t>
      </w:r>
      <w:r w:rsidR="00EC18DC" w:rsidRPr="006C7C87">
        <w:rPr>
          <w:rFonts w:ascii="Calibri" w:hAnsi="Calibri"/>
        </w:rPr>
        <w:t>utöka</w:t>
      </w:r>
      <w:r>
        <w:rPr>
          <w:rFonts w:ascii="Calibri" w:hAnsi="Calibri"/>
        </w:rPr>
        <w:t xml:space="preserve"> </w:t>
      </w:r>
      <w:r w:rsidR="00EC18DC" w:rsidRPr="006C7C87">
        <w:rPr>
          <w:rFonts w:ascii="Calibri" w:hAnsi="Calibri"/>
        </w:rPr>
        <w:t>med en kursledning</w:t>
      </w:r>
      <w:r w:rsidR="002B6F2F" w:rsidRPr="006C7C87">
        <w:rPr>
          <w:rFonts w:ascii="Calibri" w:hAnsi="Calibri"/>
        </w:rPr>
        <w:t xml:space="preserve"> i Norra regionen. </w:t>
      </w:r>
      <w:r w:rsidRPr="006C7C87">
        <w:rPr>
          <w:rFonts w:ascii="Calibri" w:hAnsi="Calibri"/>
        </w:rPr>
        <w:t>I dagsläget finns inget beslut på detta.</w:t>
      </w:r>
    </w:p>
    <w:p w14:paraId="3A0C1049" w14:textId="77777777" w:rsidR="002B6F2F" w:rsidRDefault="002B6F2F" w:rsidP="002B6F2F">
      <w:pPr>
        <w:rPr>
          <w:rFonts w:ascii="Arial" w:hAnsi="Arial" w:cs="Arial"/>
        </w:rPr>
      </w:pPr>
    </w:p>
    <w:p w14:paraId="57BCD693" w14:textId="77777777" w:rsidR="002D169B" w:rsidRPr="002D169B" w:rsidRDefault="002D169B" w:rsidP="002D169B">
      <w:pPr>
        <w:spacing w:after="0"/>
        <w:rPr>
          <w:rFonts w:ascii="Calibri" w:hAnsi="Calibri"/>
          <w:color w:val="1F3864" w:themeColor="accent1" w:themeShade="80"/>
        </w:rPr>
      </w:pPr>
      <w:r w:rsidRPr="002D169B">
        <w:rPr>
          <w:rFonts w:ascii="Calibri" w:hAnsi="Calibri"/>
          <w:color w:val="1F3864" w:themeColor="accent1" w:themeShade="80"/>
        </w:rPr>
        <w:t>Uppdaterad:</w:t>
      </w:r>
    </w:p>
    <w:p w14:paraId="02809C9F" w14:textId="77777777" w:rsidR="002D169B" w:rsidRPr="002D169B" w:rsidRDefault="002D169B" w:rsidP="002D169B">
      <w:pPr>
        <w:spacing w:after="0"/>
        <w:rPr>
          <w:rFonts w:ascii="Calibri" w:hAnsi="Calibri"/>
          <w:color w:val="1F3864" w:themeColor="accent1" w:themeShade="80"/>
        </w:rPr>
      </w:pPr>
      <w:r w:rsidRPr="002D169B">
        <w:rPr>
          <w:rFonts w:ascii="Calibri" w:hAnsi="Calibri"/>
          <w:color w:val="1F3864" w:themeColor="accent1" w:themeShade="80"/>
        </w:rPr>
        <w:t>Göteborg 2022-04-26</w:t>
      </w:r>
    </w:p>
    <w:p w14:paraId="1B0543B9" w14:textId="77777777" w:rsidR="002D169B" w:rsidRPr="002D169B" w:rsidRDefault="002D169B" w:rsidP="002D169B">
      <w:pPr>
        <w:spacing w:after="0"/>
        <w:rPr>
          <w:rFonts w:ascii="Calibri" w:hAnsi="Calibri"/>
          <w:color w:val="1F3864" w:themeColor="accent1" w:themeShade="80"/>
        </w:rPr>
      </w:pPr>
      <w:r w:rsidRPr="002D169B">
        <w:rPr>
          <w:rFonts w:ascii="Calibri" w:hAnsi="Calibri"/>
          <w:color w:val="1F3864" w:themeColor="accent1" w:themeShade="80"/>
        </w:rPr>
        <w:t>Pia Löwhagen Hendén, R-DAL, Västra Götaland</w:t>
      </w:r>
    </w:p>
    <w:p w14:paraId="3403E062" w14:textId="77777777" w:rsidR="002D169B" w:rsidRPr="002D169B" w:rsidRDefault="002D169B" w:rsidP="002D169B">
      <w:pPr>
        <w:spacing w:after="0"/>
        <w:rPr>
          <w:rFonts w:ascii="Calibri" w:hAnsi="Calibri"/>
          <w:color w:val="1F3864" w:themeColor="accent1" w:themeShade="80"/>
        </w:rPr>
      </w:pPr>
      <w:r w:rsidRPr="002D169B">
        <w:rPr>
          <w:rFonts w:ascii="Calibri" w:hAnsi="Calibri"/>
          <w:color w:val="1F3864" w:themeColor="accent1" w:themeShade="80"/>
        </w:rPr>
        <w:t xml:space="preserve">Ulrika Peetz Hansson, R-DAS Södra sjukvårdsregionen </w:t>
      </w:r>
    </w:p>
    <w:p w14:paraId="13C3E7B8" w14:textId="3FF3EE0A" w:rsidR="002D169B" w:rsidRPr="002D169B" w:rsidRDefault="002D169B" w:rsidP="002D169B">
      <w:pPr>
        <w:spacing w:after="0"/>
        <w:rPr>
          <w:rFonts w:ascii="Calibri" w:hAnsi="Calibri"/>
          <w:color w:val="1F3864" w:themeColor="accent1" w:themeShade="80"/>
        </w:rPr>
      </w:pPr>
      <w:r w:rsidRPr="002D169B">
        <w:rPr>
          <w:rFonts w:ascii="Calibri" w:hAnsi="Calibri"/>
          <w:color w:val="1F3864" w:themeColor="accent1" w:themeShade="80"/>
        </w:rPr>
        <w:t xml:space="preserve">Matilda Proos, </w:t>
      </w:r>
      <w:proofErr w:type="spellStart"/>
      <w:r w:rsidRPr="002D169B">
        <w:rPr>
          <w:rFonts w:ascii="Calibri" w:hAnsi="Calibri"/>
          <w:color w:val="1F3864" w:themeColor="accent1" w:themeShade="80"/>
        </w:rPr>
        <w:t>tx</w:t>
      </w:r>
      <w:proofErr w:type="spellEnd"/>
      <w:r w:rsidRPr="002D169B">
        <w:rPr>
          <w:rFonts w:ascii="Calibri" w:hAnsi="Calibri"/>
          <w:color w:val="1F3864" w:themeColor="accent1" w:themeShade="80"/>
        </w:rPr>
        <w:t xml:space="preserve"> koord</w:t>
      </w:r>
      <w:r w:rsidR="00DF59C3">
        <w:rPr>
          <w:rFonts w:ascii="Calibri" w:hAnsi="Calibri"/>
          <w:color w:val="1F3864" w:themeColor="accent1" w:themeShade="80"/>
        </w:rPr>
        <w:t xml:space="preserve">, </w:t>
      </w:r>
      <w:r w:rsidRPr="002D169B">
        <w:rPr>
          <w:rFonts w:ascii="Calibri" w:hAnsi="Calibri"/>
          <w:color w:val="1F3864" w:themeColor="accent1" w:themeShade="80"/>
        </w:rPr>
        <w:t>Västra Götaland</w:t>
      </w:r>
    </w:p>
    <w:p w14:paraId="5D9D48B2" w14:textId="77777777" w:rsidR="002D169B" w:rsidRPr="002D169B" w:rsidRDefault="002D169B" w:rsidP="002D169B">
      <w:pPr>
        <w:spacing w:after="0"/>
        <w:rPr>
          <w:rFonts w:ascii="Calibri" w:hAnsi="Calibri"/>
          <w:color w:val="1F3864" w:themeColor="accent1" w:themeShade="80"/>
        </w:rPr>
      </w:pPr>
      <w:r w:rsidRPr="002D169B">
        <w:rPr>
          <w:rFonts w:ascii="Calibri" w:hAnsi="Calibri"/>
          <w:color w:val="1F3864" w:themeColor="accent1" w:themeShade="80"/>
        </w:rPr>
        <w:t xml:space="preserve">Richard </w:t>
      </w:r>
      <w:proofErr w:type="spellStart"/>
      <w:r w:rsidRPr="002D169B">
        <w:rPr>
          <w:rFonts w:ascii="Calibri" w:hAnsi="Calibri"/>
          <w:color w:val="1F3864" w:themeColor="accent1" w:themeShade="80"/>
        </w:rPr>
        <w:t>Zätterman</w:t>
      </w:r>
      <w:proofErr w:type="spellEnd"/>
      <w:r w:rsidRPr="002D169B">
        <w:rPr>
          <w:rFonts w:ascii="Calibri" w:hAnsi="Calibri"/>
          <w:color w:val="1F3864" w:themeColor="accent1" w:themeShade="80"/>
        </w:rPr>
        <w:t>, VC thorax Sahlgrenska, Västra Götaland</w:t>
      </w:r>
    </w:p>
    <w:p w14:paraId="75FAC01C" w14:textId="77777777" w:rsidR="002D169B" w:rsidRPr="002D169B" w:rsidRDefault="002D169B" w:rsidP="002D169B">
      <w:pPr>
        <w:spacing w:after="0"/>
        <w:rPr>
          <w:rFonts w:ascii="Calibri" w:hAnsi="Calibri"/>
          <w:color w:val="1F3864" w:themeColor="accent1" w:themeShade="80"/>
        </w:rPr>
      </w:pPr>
      <w:r w:rsidRPr="002D169B">
        <w:rPr>
          <w:rFonts w:ascii="Calibri" w:hAnsi="Calibri"/>
          <w:color w:val="1F3864" w:themeColor="accent1" w:themeShade="80"/>
        </w:rPr>
        <w:t xml:space="preserve">Karin Lindh, </w:t>
      </w:r>
      <w:proofErr w:type="spellStart"/>
      <w:r w:rsidRPr="002D169B">
        <w:rPr>
          <w:rFonts w:ascii="Calibri" w:hAnsi="Calibri"/>
          <w:color w:val="1F3864" w:themeColor="accent1" w:themeShade="80"/>
        </w:rPr>
        <w:t>tx</w:t>
      </w:r>
      <w:proofErr w:type="spellEnd"/>
      <w:r w:rsidRPr="002D169B">
        <w:rPr>
          <w:rFonts w:ascii="Calibri" w:hAnsi="Calibri"/>
          <w:color w:val="1F3864" w:themeColor="accent1" w:themeShade="80"/>
        </w:rPr>
        <w:t xml:space="preserve"> koord OFO Uppsala</w:t>
      </w:r>
    </w:p>
    <w:p w14:paraId="63CAEBA3" w14:textId="6B3B3185" w:rsidR="002D169B" w:rsidRDefault="002D169B" w:rsidP="002D169B">
      <w:pPr>
        <w:spacing w:after="0"/>
        <w:rPr>
          <w:rFonts w:ascii="Calibri" w:hAnsi="Calibri"/>
          <w:color w:val="1F3864" w:themeColor="accent1" w:themeShade="80"/>
        </w:rPr>
      </w:pPr>
      <w:r w:rsidRPr="002D169B">
        <w:rPr>
          <w:rFonts w:ascii="Calibri" w:hAnsi="Calibri"/>
          <w:color w:val="1F3864" w:themeColor="accent1" w:themeShade="80"/>
        </w:rPr>
        <w:t>Anneli Holst, R-DAS Norra regionen</w:t>
      </w:r>
    </w:p>
    <w:p w14:paraId="58E7A02B" w14:textId="151A4313" w:rsidR="006311E3" w:rsidRDefault="006311E3" w:rsidP="002D169B">
      <w:pPr>
        <w:spacing w:after="0"/>
        <w:rPr>
          <w:rFonts w:ascii="Calibri" w:hAnsi="Calibri"/>
          <w:color w:val="1F3864" w:themeColor="accent1" w:themeShade="80"/>
        </w:rPr>
      </w:pPr>
      <w:r w:rsidRPr="00DF59C3">
        <w:rPr>
          <w:rFonts w:ascii="Calibri" w:hAnsi="Calibri"/>
          <w:color w:val="1F3864" w:themeColor="accent1" w:themeShade="80"/>
        </w:rPr>
        <w:t xml:space="preserve">Maria Söderström, </w:t>
      </w:r>
      <w:proofErr w:type="spellStart"/>
      <w:r w:rsidRPr="00DF59C3">
        <w:rPr>
          <w:rFonts w:ascii="Calibri" w:hAnsi="Calibri"/>
          <w:color w:val="1F3864" w:themeColor="accent1" w:themeShade="80"/>
        </w:rPr>
        <w:t>tx</w:t>
      </w:r>
      <w:proofErr w:type="spellEnd"/>
      <w:r w:rsidRPr="00DF59C3">
        <w:rPr>
          <w:rFonts w:ascii="Calibri" w:hAnsi="Calibri"/>
          <w:color w:val="1F3864" w:themeColor="accent1" w:themeShade="80"/>
        </w:rPr>
        <w:t xml:space="preserve"> koord. </w:t>
      </w:r>
      <w:r w:rsidR="00DF59C3" w:rsidRPr="00DF59C3">
        <w:rPr>
          <w:rFonts w:ascii="Calibri" w:hAnsi="Calibri"/>
          <w:color w:val="1F3864" w:themeColor="accent1" w:themeShade="80"/>
        </w:rPr>
        <w:t>OFO</w:t>
      </w:r>
      <w:r w:rsidR="00DF59C3">
        <w:rPr>
          <w:rFonts w:ascii="Calibri" w:hAnsi="Calibri"/>
          <w:color w:val="1F3864" w:themeColor="accent1" w:themeShade="80"/>
        </w:rPr>
        <w:t xml:space="preserve"> Stockholm, Gotland</w:t>
      </w:r>
    </w:p>
    <w:p w14:paraId="379EDB26" w14:textId="65620A5B" w:rsidR="006311E3" w:rsidRDefault="006311E3" w:rsidP="002D169B">
      <w:pPr>
        <w:spacing w:after="0"/>
        <w:rPr>
          <w:rFonts w:ascii="Calibri" w:hAnsi="Calibri"/>
          <w:color w:val="1F3864" w:themeColor="accent1" w:themeShade="80"/>
        </w:rPr>
      </w:pPr>
      <w:r w:rsidRPr="006311E3">
        <w:rPr>
          <w:rFonts w:ascii="Calibri" w:hAnsi="Calibri"/>
          <w:color w:val="1F3864" w:themeColor="accent1" w:themeShade="80"/>
        </w:rPr>
        <w:t xml:space="preserve">Charlotte Lovén, </w:t>
      </w:r>
      <w:proofErr w:type="spellStart"/>
      <w:r w:rsidRPr="006311E3">
        <w:rPr>
          <w:rFonts w:ascii="Calibri" w:hAnsi="Calibri"/>
          <w:color w:val="1F3864" w:themeColor="accent1" w:themeShade="80"/>
        </w:rPr>
        <w:t>tx</w:t>
      </w:r>
      <w:proofErr w:type="spellEnd"/>
      <w:r w:rsidRPr="006311E3">
        <w:rPr>
          <w:rFonts w:ascii="Calibri" w:hAnsi="Calibri"/>
          <w:color w:val="1F3864" w:themeColor="accent1" w:themeShade="80"/>
        </w:rPr>
        <w:t xml:space="preserve"> koord, Söd</w:t>
      </w:r>
      <w:r>
        <w:rPr>
          <w:rFonts w:ascii="Calibri" w:hAnsi="Calibri"/>
          <w:color w:val="1F3864" w:themeColor="accent1" w:themeShade="80"/>
        </w:rPr>
        <w:t>ra sjukvårdsregionen</w:t>
      </w:r>
    </w:p>
    <w:p w14:paraId="7D3434C6" w14:textId="77777777" w:rsidR="008D1B59" w:rsidRDefault="008D1B59" w:rsidP="002D169B">
      <w:pPr>
        <w:spacing w:after="0"/>
        <w:rPr>
          <w:rFonts w:ascii="Calibri" w:hAnsi="Calibri"/>
          <w:color w:val="1F3864" w:themeColor="accent1" w:themeShade="80"/>
        </w:rPr>
      </w:pPr>
    </w:p>
    <w:p w14:paraId="2BF55CA5" w14:textId="6CCBE6CC" w:rsidR="008D1B59" w:rsidRPr="006311E3" w:rsidRDefault="008D1B59" w:rsidP="002D169B">
      <w:pPr>
        <w:spacing w:after="0"/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Uppdaterad av gruppen ovan samt VOG organ 2023-12-05</w:t>
      </w:r>
    </w:p>
    <w:p w14:paraId="046FF9A7" w14:textId="77777777" w:rsidR="002D169B" w:rsidRPr="006311E3" w:rsidRDefault="002D169B" w:rsidP="002D169B">
      <w:pPr>
        <w:spacing w:after="0"/>
        <w:rPr>
          <w:rFonts w:ascii="Calibri" w:hAnsi="Calibri"/>
          <w:color w:val="1F3864" w:themeColor="accent1" w:themeShade="80"/>
        </w:rPr>
      </w:pPr>
    </w:p>
    <w:p w14:paraId="52B72CF1" w14:textId="5843EB13" w:rsidR="005B5644" w:rsidRPr="006311E3" w:rsidRDefault="005B5644" w:rsidP="0003062D">
      <w:pPr>
        <w:spacing w:after="0"/>
        <w:rPr>
          <w:rFonts w:ascii="Calibri" w:hAnsi="Calibri"/>
          <w:color w:val="1F3864" w:themeColor="accent1" w:themeShade="80"/>
        </w:rPr>
      </w:pPr>
    </w:p>
    <w:p w14:paraId="409E0ED2" w14:textId="59CE42C9" w:rsidR="005B5644" w:rsidRPr="009478F2" w:rsidRDefault="005B5644" w:rsidP="0003062D">
      <w:pPr>
        <w:spacing w:after="0"/>
        <w:rPr>
          <w:rFonts w:ascii="Calibri" w:hAnsi="Calibri"/>
          <w:color w:val="1F3864" w:themeColor="accent1" w:themeShade="80"/>
        </w:rPr>
      </w:pPr>
      <w:r w:rsidRPr="006C7C87">
        <w:rPr>
          <w:rFonts w:ascii="Calibri" w:hAnsi="Calibri"/>
          <w:color w:val="1F3864" w:themeColor="accent1" w:themeShade="80"/>
        </w:rPr>
        <w:t>Godkänd av utbildningsgruppen 2022-09-22</w:t>
      </w:r>
    </w:p>
    <w:p w14:paraId="59DF9214" w14:textId="77777777" w:rsidR="002B6F2F" w:rsidRDefault="002B6F2F" w:rsidP="002B6F2F">
      <w:pPr>
        <w:rPr>
          <w:rFonts w:ascii="Calibri" w:hAnsi="Calibri"/>
          <w:color w:val="1F3864" w:themeColor="accent1" w:themeShade="80"/>
        </w:rPr>
      </w:pPr>
    </w:p>
    <w:p w14:paraId="01FF6566" w14:textId="77777777" w:rsidR="00D14403" w:rsidRDefault="00D14403"/>
    <w:sectPr w:rsidR="00D14403" w:rsidSect="00110074">
      <w:footerReference w:type="default" r:id="rId14"/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BA51" w14:textId="77777777" w:rsidR="00587A3B" w:rsidRDefault="00587A3B" w:rsidP="002C69EE">
      <w:pPr>
        <w:spacing w:after="0" w:line="240" w:lineRule="auto"/>
      </w:pPr>
      <w:r>
        <w:separator/>
      </w:r>
    </w:p>
  </w:endnote>
  <w:endnote w:type="continuationSeparator" w:id="0">
    <w:p w14:paraId="7A2F0E25" w14:textId="77777777" w:rsidR="00587A3B" w:rsidRDefault="00587A3B" w:rsidP="002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4429"/>
      <w:docPartObj>
        <w:docPartGallery w:val="Page Numbers (Bottom of Page)"/>
        <w:docPartUnique/>
      </w:docPartObj>
    </w:sdtPr>
    <w:sdtEndPr/>
    <w:sdtContent>
      <w:p w14:paraId="1271356F" w14:textId="683036C2" w:rsidR="00667E2F" w:rsidRDefault="00667E2F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1E8037" w14:textId="77777777" w:rsidR="00667E2F" w:rsidRDefault="00667E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0107" w14:textId="77777777" w:rsidR="00587A3B" w:rsidRDefault="00587A3B" w:rsidP="002C69EE">
      <w:pPr>
        <w:spacing w:after="0" w:line="240" w:lineRule="auto"/>
      </w:pPr>
      <w:r>
        <w:separator/>
      </w:r>
    </w:p>
  </w:footnote>
  <w:footnote w:type="continuationSeparator" w:id="0">
    <w:p w14:paraId="4D4EB73E" w14:textId="77777777" w:rsidR="00587A3B" w:rsidRDefault="00587A3B" w:rsidP="002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FFB"/>
    <w:multiLevelType w:val="hybridMultilevel"/>
    <w:tmpl w:val="8A3828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2F3F"/>
    <w:multiLevelType w:val="hybridMultilevel"/>
    <w:tmpl w:val="8758A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54E3"/>
    <w:multiLevelType w:val="hybridMultilevel"/>
    <w:tmpl w:val="A2A2A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53CC"/>
    <w:multiLevelType w:val="hybridMultilevel"/>
    <w:tmpl w:val="06288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962F3"/>
    <w:multiLevelType w:val="hybridMultilevel"/>
    <w:tmpl w:val="94A87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693"/>
    <w:multiLevelType w:val="hybridMultilevel"/>
    <w:tmpl w:val="3362AF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03EC5"/>
    <w:multiLevelType w:val="hybridMultilevel"/>
    <w:tmpl w:val="76089C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8513127">
    <w:abstractNumId w:val="6"/>
  </w:num>
  <w:num w:numId="2" w16cid:durableId="1032925134">
    <w:abstractNumId w:val="5"/>
  </w:num>
  <w:num w:numId="3" w16cid:durableId="954794565">
    <w:abstractNumId w:val="3"/>
  </w:num>
  <w:num w:numId="4" w16cid:durableId="1969428575">
    <w:abstractNumId w:val="1"/>
  </w:num>
  <w:num w:numId="5" w16cid:durableId="346521375">
    <w:abstractNumId w:val="2"/>
  </w:num>
  <w:num w:numId="6" w16cid:durableId="732507512">
    <w:abstractNumId w:val="0"/>
  </w:num>
  <w:num w:numId="7" w16cid:durableId="61025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03062D"/>
    <w:rsid w:val="00045B7D"/>
    <w:rsid w:val="0005592E"/>
    <w:rsid w:val="0005675F"/>
    <w:rsid w:val="000570E6"/>
    <w:rsid w:val="00062FA6"/>
    <w:rsid w:val="00093BD4"/>
    <w:rsid w:val="000E319E"/>
    <w:rsid w:val="001029CF"/>
    <w:rsid w:val="00111F8E"/>
    <w:rsid w:val="00174730"/>
    <w:rsid w:val="00175815"/>
    <w:rsid w:val="00197F4D"/>
    <w:rsid w:val="001C0E04"/>
    <w:rsid w:val="00231976"/>
    <w:rsid w:val="002469F3"/>
    <w:rsid w:val="0025343C"/>
    <w:rsid w:val="002A1C9B"/>
    <w:rsid w:val="002A3A8B"/>
    <w:rsid w:val="002A46A7"/>
    <w:rsid w:val="002B0A19"/>
    <w:rsid w:val="002B6F2F"/>
    <w:rsid w:val="002C55BC"/>
    <w:rsid w:val="002C69EE"/>
    <w:rsid w:val="002D169B"/>
    <w:rsid w:val="002E5A4F"/>
    <w:rsid w:val="0035679A"/>
    <w:rsid w:val="003766F1"/>
    <w:rsid w:val="00383D84"/>
    <w:rsid w:val="0038768D"/>
    <w:rsid w:val="00393BAB"/>
    <w:rsid w:val="003B1E5D"/>
    <w:rsid w:val="003B2481"/>
    <w:rsid w:val="003C3467"/>
    <w:rsid w:val="003C4DD6"/>
    <w:rsid w:val="003D7293"/>
    <w:rsid w:val="003F03D7"/>
    <w:rsid w:val="00403AD3"/>
    <w:rsid w:val="00410DCC"/>
    <w:rsid w:val="00417154"/>
    <w:rsid w:val="004600A5"/>
    <w:rsid w:val="004C0D2D"/>
    <w:rsid w:val="004C753B"/>
    <w:rsid w:val="00552ED2"/>
    <w:rsid w:val="0056269E"/>
    <w:rsid w:val="00565142"/>
    <w:rsid w:val="00587240"/>
    <w:rsid w:val="00587A3B"/>
    <w:rsid w:val="00591740"/>
    <w:rsid w:val="005B1B57"/>
    <w:rsid w:val="005B5644"/>
    <w:rsid w:val="005C5873"/>
    <w:rsid w:val="005C65BB"/>
    <w:rsid w:val="005E4AE7"/>
    <w:rsid w:val="006311E3"/>
    <w:rsid w:val="00667E2F"/>
    <w:rsid w:val="00684700"/>
    <w:rsid w:val="00692118"/>
    <w:rsid w:val="006A7019"/>
    <w:rsid w:val="006C7C87"/>
    <w:rsid w:val="006D3F99"/>
    <w:rsid w:val="0071771E"/>
    <w:rsid w:val="00725F53"/>
    <w:rsid w:val="0073233B"/>
    <w:rsid w:val="00745FF2"/>
    <w:rsid w:val="007577A5"/>
    <w:rsid w:val="00757AC3"/>
    <w:rsid w:val="007807A9"/>
    <w:rsid w:val="007910DB"/>
    <w:rsid w:val="007B7DE8"/>
    <w:rsid w:val="007D3D9C"/>
    <w:rsid w:val="007E70D0"/>
    <w:rsid w:val="007E775F"/>
    <w:rsid w:val="00826C19"/>
    <w:rsid w:val="00887551"/>
    <w:rsid w:val="008A6098"/>
    <w:rsid w:val="008A79D6"/>
    <w:rsid w:val="008C76F9"/>
    <w:rsid w:val="008D1B59"/>
    <w:rsid w:val="009072EB"/>
    <w:rsid w:val="00936F04"/>
    <w:rsid w:val="009478F2"/>
    <w:rsid w:val="009651FE"/>
    <w:rsid w:val="00970E60"/>
    <w:rsid w:val="009B4E4F"/>
    <w:rsid w:val="00A354AD"/>
    <w:rsid w:val="00A53520"/>
    <w:rsid w:val="00A5679D"/>
    <w:rsid w:val="00AB49D8"/>
    <w:rsid w:val="00AB7876"/>
    <w:rsid w:val="00AE1C4D"/>
    <w:rsid w:val="00B01CEC"/>
    <w:rsid w:val="00B235D1"/>
    <w:rsid w:val="00B50459"/>
    <w:rsid w:val="00BA3CD1"/>
    <w:rsid w:val="00BB2C0F"/>
    <w:rsid w:val="00BB63FA"/>
    <w:rsid w:val="00BD324A"/>
    <w:rsid w:val="00BE1B8C"/>
    <w:rsid w:val="00BE5BDF"/>
    <w:rsid w:val="00C20758"/>
    <w:rsid w:val="00C426E1"/>
    <w:rsid w:val="00C64290"/>
    <w:rsid w:val="00C65611"/>
    <w:rsid w:val="00C6758F"/>
    <w:rsid w:val="00C836A4"/>
    <w:rsid w:val="00CC4201"/>
    <w:rsid w:val="00CF4004"/>
    <w:rsid w:val="00D06820"/>
    <w:rsid w:val="00D10658"/>
    <w:rsid w:val="00D14403"/>
    <w:rsid w:val="00D1589E"/>
    <w:rsid w:val="00D50F7F"/>
    <w:rsid w:val="00D7521C"/>
    <w:rsid w:val="00DD46F7"/>
    <w:rsid w:val="00DE3C71"/>
    <w:rsid w:val="00DF59C3"/>
    <w:rsid w:val="00E041F1"/>
    <w:rsid w:val="00E148B2"/>
    <w:rsid w:val="00E35330"/>
    <w:rsid w:val="00E36800"/>
    <w:rsid w:val="00E436F8"/>
    <w:rsid w:val="00E82D60"/>
    <w:rsid w:val="00E9048F"/>
    <w:rsid w:val="00E91633"/>
    <w:rsid w:val="00E9233A"/>
    <w:rsid w:val="00E97D5B"/>
    <w:rsid w:val="00EC18DC"/>
    <w:rsid w:val="00F124BC"/>
    <w:rsid w:val="00F15B6D"/>
    <w:rsid w:val="00F36DA8"/>
    <w:rsid w:val="00F670BB"/>
    <w:rsid w:val="00F75471"/>
    <w:rsid w:val="00FD36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AC44"/>
  <w15:chartTrackingRefBased/>
  <w15:docId w15:val="{7368F6CD-2A5A-403B-81B1-400B07E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CF"/>
    <w:rPr>
      <w:rFonts w:eastAsiaTheme="minorEastAsia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029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029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9CF"/>
    <w:rPr>
      <w:rFonts w:asciiTheme="majorHAnsi" w:eastAsiaTheme="majorEastAsia" w:hAnsiTheme="majorHAnsi" w:cs="Times New Roman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029CF"/>
    <w:rPr>
      <w:rFonts w:asciiTheme="majorHAnsi" w:eastAsiaTheme="majorEastAsia" w:hAnsiTheme="majorHAnsi" w:cs="Times New Roman"/>
      <w:b/>
      <w:bCs/>
      <w:i/>
      <w:iCs/>
      <w:sz w:val="28"/>
      <w:szCs w:val="28"/>
      <w:lang w:eastAsia="sv-SE"/>
    </w:rPr>
  </w:style>
  <w:style w:type="table" w:styleId="Tabellrutnt">
    <w:name w:val="Table Grid"/>
    <w:basedOn w:val="Normaltabell"/>
    <w:uiPriority w:val="39"/>
    <w:rsid w:val="001029CF"/>
    <w:pPr>
      <w:spacing w:after="0" w:line="240" w:lineRule="auto"/>
    </w:pPr>
    <w:rPr>
      <w:rFonts w:eastAsiaTheme="minorEastAs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1029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1029CF"/>
    <w:rPr>
      <w:rFonts w:asciiTheme="majorHAnsi" w:eastAsiaTheme="majorEastAsia" w:hAnsiTheme="majorHAnsi" w:cs="Times New Roman"/>
      <w:b/>
      <w:bCs/>
      <w:kern w:val="28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4C753B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C0D2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C0D2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0D2D"/>
    <w:rPr>
      <w:rFonts w:eastAsiaTheme="minorEastAsia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0D2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0D2D"/>
    <w:rPr>
      <w:rFonts w:eastAsiaTheme="minorEastAsia" w:cs="Times New Roman"/>
      <w:b/>
      <w:bCs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C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69EE"/>
    <w:rPr>
      <w:rFonts w:eastAsiaTheme="minorEastAsia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C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69EE"/>
    <w:rPr>
      <w:rFonts w:eastAsiaTheme="minorEastAsia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364020408AD45841B8CE6BA318243" ma:contentTypeVersion="14" ma:contentTypeDescription="Skapa ett nytt dokument." ma:contentTypeScope="" ma:versionID="57a3de4a84fcde022b63db117aa0bd32">
  <xsd:schema xmlns:xsd="http://www.w3.org/2001/XMLSchema" xmlns:xs="http://www.w3.org/2001/XMLSchema" xmlns:p="http://schemas.microsoft.com/office/2006/metadata/properties" xmlns:ns3="8a1dde71-5e8f-4501-bf67-5fdb045c5dd8" xmlns:ns4="269f3ba9-f5b2-4163-b6e7-9ee9e1314a5c" targetNamespace="http://schemas.microsoft.com/office/2006/metadata/properties" ma:root="true" ma:fieldsID="617c3a751bddaed597ce993831dd46b1" ns3:_="" ns4:_="">
    <xsd:import namespace="8a1dde71-5e8f-4501-bf67-5fdb045c5dd8"/>
    <xsd:import namespace="269f3ba9-f5b2-4163-b6e7-9ee9e1314a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de71-5e8f-4501-bf67-5fdb045c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f3ba9-f5b2-4163-b6e7-9ee9e1314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F8303-26A4-4434-AF96-35D8B13B4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C7165-850E-4217-B02E-76431B4A7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de71-5e8f-4501-bf67-5fdb045c5dd8"/>
    <ds:schemaRef ds:uri="269f3ba9-f5b2-4163-b6e7-9ee9e1314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04753-E0FC-4D4D-8FC7-29F1EBD02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CD46C4-29C6-4998-9DAF-24FE1CE90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2</cp:revision>
  <dcterms:created xsi:type="dcterms:W3CDTF">2024-01-08T08:32:00Z</dcterms:created>
  <dcterms:modified xsi:type="dcterms:W3CDTF">2024-01-08T08:32:00Z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0x010100BE0364020408AD45841B8CE6BA318243</vt:lpwstr>
  </property>
</Properties>
</file>