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499" w14:textId="3C496C35" w:rsidR="001029CF" w:rsidRPr="00B84DD4" w:rsidRDefault="001029CF" w:rsidP="001029CF">
      <w:pPr>
        <w:rPr>
          <w:color w:val="1F3864" w:themeColor="accent1" w:themeShade="80"/>
        </w:rPr>
      </w:pPr>
      <w:r w:rsidRPr="00B84DD4">
        <w:rPr>
          <w:noProof/>
          <w:color w:val="1F3864" w:themeColor="accent1" w:themeShade="80"/>
        </w:rPr>
        <w:drawing>
          <wp:inline distT="0" distB="0" distL="0" distR="0" wp14:anchorId="6A69B4DB" wp14:editId="3FF36FAA">
            <wp:extent cx="4692650" cy="7359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75">
        <w:rPr>
          <w:color w:val="1F3864" w:themeColor="accent1" w:themeShade="80"/>
        </w:rPr>
        <w:tab/>
      </w:r>
      <w:r w:rsidR="006C4175">
        <w:rPr>
          <w:color w:val="1F3864" w:themeColor="accent1" w:themeShade="80"/>
        </w:rPr>
        <w:tab/>
        <w:t>reviderad 22-09-</w:t>
      </w:r>
      <w:r w:rsidR="001B6FAD">
        <w:rPr>
          <w:color w:val="1F3864" w:themeColor="accent1" w:themeShade="80"/>
        </w:rPr>
        <w:t>22</w:t>
      </w:r>
    </w:p>
    <w:p w14:paraId="28250921" w14:textId="77777777" w:rsidR="001029CF" w:rsidRPr="00B84DD4" w:rsidRDefault="001029CF" w:rsidP="001029CF">
      <w:pPr>
        <w:rPr>
          <w:color w:val="1F3864" w:themeColor="accent1" w:themeShade="80"/>
        </w:rPr>
      </w:pPr>
    </w:p>
    <w:p w14:paraId="2FDC0118" w14:textId="5B4411FF" w:rsidR="001029CF" w:rsidRPr="00B84DD4" w:rsidRDefault="001029CF" w:rsidP="001029CF">
      <w:pPr>
        <w:pStyle w:val="Rubrik1"/>
        <w:rPr>
          <w:rFonts w:ascii="Arial" w:hAnsi="Arial" w:cs="Arial"/>
          <w:color w:val="1F3864" w:themeColor="accent1" w:themeShade="80"/>
        </w:rPr>
      </w:pPr>
      <w:r w:rsidRPr="00B84DD4">
        <w:rPr>
          <w:color w:val="1F3864" w:themeColor="accent1" w:themeShade="80"/>
        </w:rPr>
        <w:t>Mall för kursbeskrivning och kurse</w:t>
      </w:r>
      <w:r>
        <w:rPr>
          <w:color w:val="1F3864" w:themeColor="accent1" w:themeShade="80"/>
        </w:rPr>
        <w:t>ns</w:t>
      </w:r>
      <w:r w:rsidRPr="00B84DD4">
        <w:rPr>
          <w:color w:val="1F3864" w:themeColor="accent1" w:themeShade="80"/>
        </w:rPr>
        <w:t xml:space="preserve"> lärandemål</w:t>
      </w:r>
    </w:p>
    <w:p w14:paraId="3A5D39FF" w14:textId="55981651" w:rsidR="00417154" w:rsidRPr="00AE7C61" w:rsidRDefault="001029CF" w:rsidP="357715F8">
      <w:pPr>
        <w:pStyle w:val="Rubrik2"/>
        <w:rPr>
          <w:color w:val="1F3864" w:themeColor="accent1" w:themeShade="80"/>
        </w:rPr>
      </w:pPr>
      <w:r w:rsidRPr="00AE7C61">
        <w:rPr>
          <w:color w:val="1F3864" w:themeColor="accent1" w:themeShade="80"/>
        </w:rPr>
        <w:t xml:space="preserve">Kursens benämning </w:t>
      </w:r>
      <w:r w:rsidR="002F630E" w:rsidRPr="00AE7C61">
        <w:br/>
      </w:r>
      <w:r w:rsidR="0072073E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Steg 1 G</w:t>
      </w:r>
      <w:r w:rsidR="002F630E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rund</w:t>
      </w:r>
      <w:r w:rsidR="00AA6A36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kurs</w:t>
      </w:r>
      <w:r w:rsidR="002F630E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i </w:t>
      </w:r>
      <w:r w:rsidR="00F453D2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organ- och </w:t>
      </w:r>
      <w:r w:rsidR="004240F8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vävnadsdonation</w:t>
      </w:r>
    </w:p>
    <w:p w14:paraId="1E736A4A" w14:textId="77777777" w:rsidR="001029CF" w:rsidRPr="00AE7C61" w:rsidRDefault="001029CF" w:rsidP="001029CF">
      <w:pPr>
        <w:pStyle w:val="Rubrik2"/>
        <w:rPr>
          <w:color w:val="1F3864" w:themeColor="accent1" w:themeShade="80"/>
        </w:rPr>
      </w:pPr>
      <w:r w:rsidRPr="00AE7C61">
        <w:rPr>
          <w:color w:val="1F3864" w:themeColor="accent1" w:themeShade="80"/>
        </w:rPr>
        <w:t>Kursens omfattning</w:t>
      </w:r>
    </w:p>
    <w:p w14:paraId="4CC16529" w14:textId="711B8DB8" w:rsidR="001029CF" w:rsidRPr="00AE7C61" w:rsidRDefault="00110412" w:rsidP="001029CF">
      <w:proofErr w:type="gramStart"/>
      <w:r w:rsidRPr="00AE7C61">
        <w:t>4-6</w:t>
      </w:r>
      <w:proofErr w:type="gramEnd"/>
      <w:r w:rsidR="0072073E" w:rsidRPr="00AE7C61">
        <w:t xml:space="preserve"> timmars undervisningstid</w:t>
      </w:r>
    </w:p>
    <w:p w14:paraId="3252AC4A" w14:textId="77777777" w:rsidR="001029CF" w:rsidRPr="00AE7C61" w:rsidRDefault="001029CF" w:rsidP="001029CF">
      <w:pPr>
        <w:pStyle w:val="Rubrik2"/>
      </w:pPr>
      <w:r w:rsidRPr="00AE7C61">
        <w:t>Utbildningsnivå</w:t>
      </w:r>
    </w:p>
    <w:p w14:paraId="07996964" w14:textId="4CA1AF2D" w:rsidR="357715F8" w:rsidRPr="00AE7C61" w:rsidRDefault="357715F8" w:rsidP="357715F8">
      <w:pPr>
        <w:rPr>
          <w:rFonts w:ascii="Calibri" w:hAnsi="Calibri"/>
        </w:rPr>
      </w:pPr>
      <w:r w:rsidRPr="00AE7C61">
        <w:rPr>
          <w:rFonts w:ascii="Calibri" w:hAnsi="Calibri"/>
        </w:rPr>
        <w:t>Grund</w:t>
      </w:r>
      <w:r w:rsidR="00AA6A36" w:rsidRPr="00AE7C61">
        <w:rPr>
          <w:rFonts w:ascii="Calibri" w:hAnsi="Calibri"/>
        </w:rPr>
        <w:t>kurs</w:t>
      </w:r>
    </w:p>
    <w:p w14:paraId="5D1B4C83" w14:textId="584A28B1" w:rsidR="001029CF" w:rsidRPr="00AE7C61" w:rsidRDefault="001029CF" w:rsidP="357715F8">
      <w:pPr>
        <w:pStyle w:val="Rubrik2"/>
        <w:rPr>
          <w:color w:val="1F3864" w:themeColor="accent1" w:themeShade="80"/>
        </w:rPr>
      </w:pPr>
      <w:r w:rsidRPr="00AE7C61">
        <w:rPr>
          <w:color w:val="1F3864" w:themeColor="accent1" w:themeShade="80"/>
        </w:rPr>
        <w:t>Fastställande</w:t>
      </w:r>
    </w:p>
    <w:p w14:paraId="3B7E08AD" w14:textId="40367419" w:rsidR="00E436F8" w:rsidRPr="00AE7C61" w:rsidRDefault="00E436F8" w:rsidP="357715F8">
      <w:r w:rsidRPr="00AE7C61">
        <w:t>Kursbeskrivning fastställd av VOG Organ</w:t>
      </w:r>
      <w:r w:rsidRPr="000D753A">
        <w:t xml:space="preserve">, </w:t>
      </w:r>
      <w:r w:rsidR="00A87CE0" w:rsidRPr="000D753A">
        <w:t>september 2022</w:t>
      </w:r>
      <w:r w:rsidRPr="000D753A">
        <w:t xml:space="preserve"> då</w:t>
      </w:r>
      <w:r w:rsidRPr="00AE7C61">
        <w:t xml:space="preserve"> den också började gälla.</w:t>
      </w:r>
    </w:p>
    <w:p w14:paraId="7B5320F1" w14:textId="19D41654" w:rsidR="001029CF" w:rsidRPr="00AE7C61" w:rsidRDefault="001029CF" w:rsidP="001029CF">
      <w:pPr>
        <w:pStyle w:val="Rubrik2"/>
      </w:pPr>
      <w:r w:rsidRPr="00AE7C61">
        <w:t>Förkunskapskrav</w:t>
      </w:r>
    </w:p>
    <w:p w14:paraId="7869497D" w14:textId="2E542DD3" w:rsidR="00DA231E" w:rsidRPr="00AE7C61" w:rsidRDefault="0072073E" w:rsidP="00DA231E">
      <w:r w:rsidRPr="00AE7C61">
        <w:t>Inga</w:t>
      </w:r>
    </w:p>
    <w:p w14:paraId="3CF9D4C8" w14:textId="6AD947DB" w:rsidR="00DA231E" w:rsidRPr="00AE7C61" w:rsidRDefault="001029CF" w:rsidP="00DA231E">
      <w:pPr>
        <w:pStyle w:val="Rubrik2"/>
        <w:rPr>
          <w:b w:val="0"/>
          <w:bCs w:val="0"/>
          <w:i w:val="0"/>
          <w:iCs w:val="0"/>
          <w:color w:val="1F3864" w:themeColor="accent1" w:themeShade="80"/>
        </w:rPr>
      </w:pPr>
      <w:r w:rsidRPr="00AE7C61">
        <w:rPr>
          <w:color w:val="1F3864" w:themeColor="accent1" w:themeShade="80"/>
        </w:rPr>
        <w:t>Syfte med kursen</w:t>
      </w:r>
      <w:r w:rsidR="00DA231E" w:rsidRPr="00AE7C61">
        <w:rPr>
          <w:b w:val="0"/>
          <w:bCs w:val="0"/>
          <w:i w:val="0"/>
          <w:iCs w:val="0"/>
          <w:color w:val="1F3864" w:themeColor="accent1" w:themeShade="80"/>
        </w:rPr>
        <w:t xml:space="preserve"> </w:t>
      </w:r>
    </w:p>
    <w:p w14:paraId="7E5351D4" w14:textId="6D952F94" w:rsidR="001029CF" w:rsidRPr="00AE7C61" w:rsidRDefault="00AA6A36" w:rsidP="357715F8">
      <w:r w:rsidRPr="00AE7C61">
        <w:t>Känna till</w:t>
      </w:r>
      <w:r w:rsidR="0072073E" w:rsidRPr="00AE7C61">
        <w:t xml:space="preserve"> förutsättningarna för organ- och vävnadsdonation</w:t>
      </w:r>
      <w:r w:rsidRPr="00AE7C61">
        <w:t xml:space="preserve"> från avlidna donatorer.</w:t>
      </w:r>
    </w:p>
    <w:p w14:paraId="43A34A5F" w14:textId="32B5C66D" w:rsidR="001029CF" w:rsidRPr="00B84DD4" w:rsidRDefault="001029CF" w:rsidP="357715F8">
      <w:pPr>
        <w:rPr>
          <w:color w:val="1F3864" w:themeColor="accent1" w:themeShade="80"/>
        </w:rPr>
      </w:pPr>
      <w:r w:rsidRPr="00AE7C61"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Innehåll</w:t>
      </w:r>
    </w:p>
    <w:p w14:paraId="3C37126F" w14:textId="77777777" w:rsidR="0072073E" w:rsidRDefault="0072073E" w:rsidP="357715F8">
      <w:r>
        <w:t>Vem kan bli donator? Hur går en donation till? Vilka resultat kan en donation leda till?</w:t>
      </w:r>
    </w:p>
    <w:p w14:paraId="5748EF29" w14:textId="77777777" w:rsidR="001029CF" w:rsidRPr="000D753A" w:rsidRDefault="001029CF" w:rsidP="001029CF">
      <w:pPr>
        <w:pStyle w:val="Rubrik2"/>
        <w:rPr>
          <w:color w:val="1F3864" w:themeColor="accent1" w:themeShade="80"/>
        </w:rPr>
      </w:pPr>
      <w:r w:rsidRPr="000D753A">
        <w:rPr>
          <w:color w:val="1F3864" w:themeColor="accent1" w:themeShade="80"/>
        </w:rPr>
        <w:lastRenderedPageBreak/>
        <w:t>Lärandemål</w:t>
      </w:r>
    </w:p>
    <w:p w14:paraId="6E4D27E1" w14:textId="59E1B348" w:rsidR="001029CF" w:rsidRPr="006D27ED" w:rsidRDefault="0072073E" w:rsidP="357715F8">
      <w:proofErr w:type="spellStart"/>
      <w:r w:rsidRPr="000D753A">
        <w:t>Vg</w:t>
      </w:r>
      <w:proofErr w:type="spellEnd"/>
      <w:r w:rsidRPr="000D753A">
        <w:t xml:space="preserve"> se tabell</w:t>
      </w:r>
      <w:r w:rsidRPr="006D27ED">
        <w:t xml:space="preserve"> </w:t>
      </w:r>
    </w:p>
    <w:p w14:paraId="76291791" w14:textId="55D8B15B" w:rsidR="001029CF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Målgrupp för kursen:</w:t>
      </w:r>
    </w:p>
    <w:p w14:paraId="7518D968" w14:textId="04745B55" w:rsidR="00DB1A7C" w:rsidRPr="0072073E" w:rsidRDefault="001B6FAD" w:rsidP="0072073E">
      <w:pPr>
        <w:pStyle w:val="Rubrik2"/>
        <w:rPr>
          <w:color w:val="1F3864" w:themeColor="accent1" w:themeShade="80"/>
        </w:rPr>
      </w:pPr>
      <w:r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P</w:t>
      </w:r>
      <w:r w:rsidRPr="001B6FAD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ersonal från olika personalkategorier från hela sjukhuset utan specifika förkunskaper om donation. </w:t>
      </w:r>
      <w:r w:rsidR="00F11CB8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</w:t>
      </w:r>
    </w:p>
    <w:p w14:paraId="0E4CCDE9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Former för undervisning. </w:t>
      </w:r>
    </w:p>
    <w:p w14:paraId="33842AFA" w14:textId="24DA4423" w:rsidR="001029CF" w:rsidRDefault="001029CF" w:rsidP="357715F8">
      <w:r w:rsidRPr="006D27ED">
        <w:t xml:space="preserve">Föreläsning, </w:t>
      </w:r>
      <w:r w:rsidR="002C4E9A" w:rsidRPr="006D27ED">
        <w:t>filmvisning</w:t>
      </w:r>
    </w:p>
    <w:p w14:paraId="6B7167F4" w14:textId="77777777" w:rsidR="001B6FAD" w:rsidRPr="001B6FAD" w:rsidRDefault="001B6FAD" w:rsidP="001B6FAD">
      <w:pPr>
        <w:pStyle w:val="Rubrik"/>
        <w:jc w:val="left"/>
        <w:rPr>
          <w:rFonts w:cstheme="majorHAnsi"/>
          <w:i/>
          <w:iCs/>
          <w:color w:val="1F3864" w:themeColor="accent1" w:themeShade="80"/>
          <w:sz w:val="28"/>
          <w:szCs w:val="28"/>
        </w:rPr>
      </w:pPr>
      <w:r w:rsidRPr="001B6FAD">
        <w:rPr>
          <w:rFonts w:cstheme="majorHAnsi"/>
          <w:i/>
          <w:iCs/>
          <w:color w:val="1F3864" w:themeColor="accent1" w:themeShade="80"/>
          <w:sz w:val="28"/>
          <w:szCs w:val="28"/>
        </w:rPr>
        <w:t>Former av bedömning</w:t>
      </w:r>
    </w:p>
    <w:p w14:paraId="6474AF2E" w14:textId="783C7341" w:rsidR="001B6FAD" w:rsidRPr="006D27ED" w:rsidRDefault="001B6FAD" w:rsidP="357715F8">
      <w:r>
        <w:t>Närvaro</w:t>
      </w:r>
    </w:p>
    <w:p w14:paraId="7F3BE9F7" w14:textId="469314AB" w:rsidR="000C79CE" w:rsidRPr="00B84DD4" w:rsidRDefault="000C79CE" w:rsidP="357715F8">
      <w:pPr>
        <w:rPr>
          <w:rFonts w:ascii="Calibri" w:hAnsi="Calibri"/>
          <w:color w:val="1F3864" w:themeColor="accent1" w:themeShade="80"/>
        </w:rPr>
      </w:pPr>
    </w:p>
    <w:tbl>
      <w:tblPr>
        <w:tblStyle w:val="Tabellrutnt"/>
        <w:tblW w:w="10978" w:type="dxa"/>
        <w:tblInd w:w="216" w:type="dxa"/>
        <w:tblLook w:val="04A0" w:firstRow="1" w:lastRow="0" w:firstColumn="1" w:lastColumn="0" w:noHBand="0" w:noVBand="1"/>
      </w:tblPr>
      <w:tblGrid>
        <w:gridCol w:w="2369"/>
        <w:gridCol w:w="2651"/>
        <w:gridCol w:w="4081"/>
        <w:gridCol w:w="1877"/>
      </w:tblGrid>
      <w:tr w:rsidR="001B6FAD" w:rsidRPr="00B84DD4" w14:paraId="5E34C79D" w14:textId="77777777" w:rsidTr="001B6FAD">
        <w:tc>
          <w:tcPr>
            <w:tcW w:w="23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E6BB3C5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Kursens Innehåll</w:t>
            </w:r>
          </w:p>
        </w:tc>
        <w:tc>
          <w:tcPr>
            <w:tcW w:w="26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72C37C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4081" w:type="dxa"/>
            <w:tcBorders>
              <w:top w:val="nil"/>
              <w:left w:val="nil"/>
              <w:right w:val="nil"/>
            </w:tcBorders>
          </w:tcPr>
          <w:p w14:paraId="56C224D7" w14:textId="77777777" w:rsidR="001B6FAD" w:rsidRPr="00B84DD4" w:rsidRDefault="001B6FAD" w:rsidP="00C4759F">
            <w:pPr>
              <w:autoSpaceDE w:val="0"/>
              <w:autoSpaceDN w:val="0"/>
              <w:adjustRightInd w:val="0"/>
              <w:rPr>
                <w:rStyle w:val="RubrikChar"/>
                <w:color w:val="1F3864" w:themeColor="accent1" w:themeShade="80"/>
              </w:rPr>
            </w:pP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710C402B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</w:tr>
      <w:tr w:rsidR="001B6FAD" w:rsidRPr="00B84DD4" w14:paraId="3DE888FD" w14:textId="77777777" w:rsidTr="001B6FAD">
        <w:tc>
          <w:tcPr>
            <w:tcW w:w="2369" w:type="dxa"/>
            <w:shd w:val="clear" w:color="auto" w:fill="D9D9D9" w:themeFill="background1" w:themeFillShade="D9"/>
          </w:tcPr>
          <w:p w14:paraId="2123A268" w14:textId="765564B2" w:rsidR="001B6FAD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bookmarkStart w:id="0" w:name="_Hlk81557240"/>
            <w:r w:rsidRPr="001029CF">
              <w:rPr>
                <w:color w:val="1F3864" w:themeColor="accent1" w:themeShade="80"/>
              </w:rPr>
              <w:t>Rubrik på innehållsdel</w:t>
            </w:r>
          </w:p>
          <w:p w14:paraId="29DAB05F" w14:textId="0E975449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</w:tcPr>
          <w:p w14:paraId="180AB131" w14:textId="0F54870C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Beskrivning på innehållsdelen samt vilken bilaga</w:t>
            </w:r>
          </w:p>
        </w:tc>
        <w:tc>
          <w:tcPr>
            <w:tcW w:w="4081" w:type="dxa"/>
            <w:shd w:val="clear" w:color="auto" w:fill="D9D9D9" w:themeFill="background1" w:themeFillShade="D9"/>
          </w:tcPr>
          <w:p w14:paraId="72E71E2E" w14:textId="77777777" w:rsidR="001B6FAD" w:rsidRPr="000D753A" w:rsidRDefault="001B6FAD" w:rsidP="00CF3B6F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0D753A">
              <w:rPr>
                <w:rStyle w:val="RubrikChar"/>
                <w:color w:val="1F3864" w:themeColor="accent1" w:themeShade="80"/>
              </w:rPr>
              <w:t>Lärandemål:</w:t>
            </w:r>
            <w:r w:rsidRPr="000D753A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0D753A">
              <w:rPr>
                <w:color w:val="1F3864" w:themeColor="accent1" w:themeShade="80"/>
              </w:rPr>
              <w:t xml:space="preserve"> </w:t>
            </w:r>
          </w:p>
          <w:p w14:paraId="277DCCA3" w14:textId="6C24B30E" w:rsidR="001B6FAD" w:rsidRPr="00B84DD4" w:rsidRDefault="001B6FAD" w:rsidP="00CF3B6F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0D753A">
              <w:rPr>
                <w:color w:val="1F3864" w:themeColor="accent1" w:themeShade="80"/>
              </w:rPr>
              <w:t xml:space="preserve">Vad kursdeltagarna förväntas </w:t>
            </w:r>
            <w:r w:rsidRPr="000D753A">
              <w:rPr>
                <w:b/>
                <w:bCs/>
                <w:color w:val="1F3864" w:themeColor="accent1" w:themeShade="80"/>
              </w:rPr>
              <w:t>känna till,</w:t>
            </w:r>
            <w:r w:rsidRPr="000D753A">
              <w:rPr>
                <w:color w:val="1F3864" w:themeColor="accent1" w:themeShade="80"/>
              </w:rPr>
              <w:t xml:space="preserve"> </w:t>
            </w:r>
            <w:r w:rsidRPr="000D753A">
              <w:rPr>
                <w:b/>
                <w:bCs/>
                <w:color w:val="1F3864" w:themeColor="accent1" w:themeShade="80"/>
              </w:rPr>
              <w:t xml:space="preserve">förstå </w:t>
            </w:r>
            <w:r w:rsidRPr="000D753A">
              <w:rPr>
                <w:color w:val="1F3864" w:themeColor="accent1" w:themeShade="80"/>
              </w:rPr>
              <w:t xml:space="preserve">och </w:t>
            </w:r>
            <w:bookmarkStart w:id="1" w:name="_Hlk85998062"/>
            <w:r w:rsidRPr="000D753A">
              <w:rPr>
                <w:b/>
                <w:bCs/>
                <w:color w:val="1F3864" w:themeColor="accent1" w:themeShade="80"/>
              </w:rPr>
              <w:t xml:space="preserve">tillämpa </w:t>
            </w:r>
            <w:r w:rsidR="00AE7C61" w:rsidRPr="000D753A">
              <w:rPr>
                <w:b/>
                <w:bCs/>
                <w:color w:val="1F3864" w:themeColor="accent1" w:themeShade="80"/>
              </w:rPr>
              <w:t>utifrån sin yrkeskategori</w:t>
            </w:r>
            <w:r w:rsidR="00AE7C61" w:rsidRPr="000D753A">
              <w:rPr>
                <w:color w:val="1F3864" w:themeColor="accent1" w:themeShade="80"/>
              </w:rPr>
              <w:t xml:space="preserve"> </w:t>
            </w:r>
            <w:r w:rsidRPr="000D753A">
              <w:rPr>
                <w:color w:val="1F3864" w:themeColor="accent1" w:themeShade="80"/>
              </w:rPr>
              <w:t>efter respektive innehållsdel.</w:t>
            </w:r>
            <w:r w:rsidRPr="00B84DD4">
              <w:rPr>
                <w:color w:val="1F3864" w:themeColor="accent1" w:themeShade="80"/>
              </w:rPr>
              <w:t xml:space="preserve"> </w:t>
            </w:r>
          </w:p>
          <w:bookmarkEnd w:id="1"/>
          <w:p w14:paraId="1213BA43" w14:textId="77777777" w:rsidR="001B6FAD" w:rsidRPr="00B84DD4" w:rsidRDefault="001B6FAD" w:rsidP="00CF3B6F">
            <w:pPr>
              <w:rPr>
                <w:color w:val="1F3864" w:themeColor="accent1" w:themeShade="8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</w:tcPr>
          <w:p w14:paraId="19DD580F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Former för undervisning</w:t>
            </w:r>
          </w:p>
        </w:tc>
      </w:tr>
      <w:bookmarkEnd w:id="0"/>
      <w:tr w:rsidR="001B6FAD" w:rsidRPr="00B84DD4" w14:paraId="2E54A93C" w14:textId="77777777" w:rsidTr="001B6FAD">
        <w:tc>
          <w:tcPr>
            <w:tcW w:w="2369" w:type="dxa"/>
          </w:tcPr>
          <w:p w14:paraId="102D020E" w14:textId="0CCEBACA" w:rsidR="001B6FAD" w:rsidRDefault="001B6FAD" w:rsidP="002C4E9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Vem kan bli donator?</w:t>
            </w:r>
          </w:p>
          <w:p w14:paraId="1CDC19EB" w14:textId="71E092A6" w:rsidR="001B6FAD" w:rsidRPr="006C4175" w:rsidRDefault="001B6FAD" w:rsidP="002C4E9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1" w:type="dxa"/>
          </w:tcPr>
          <w:p w14:paraId="6DBAB92B" w14:textId="4F66DE25" w:rsidR="001B6FAD" w:rsidRPr="006C4175" w:rsidRDefault="001B6FAD" w:rsidP="007526AC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Vem kan bli </w:t>
            </w:r>
            <w:r w:rsidRPr="00F42A54">
              <w:rPr>
                <w:rFonts w:ascii="Arial" w:hAnsi="Arial" w:cs="Arial"/>
                <w:color w:val="1F3864" w:themeColor="accent1" w:themeShade="80"/>
              </w:rPr>
              <w:t>organ/vävnadsdonator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?  </w:t>
            </w:r>
          </w:p>
          <w:p w14:paraId="69C934A5" w14:textId="14A9ED8B" w:rsidR="001B6FAD" w:rsidRPr="006C4175" w:rsidRDefault="001B6FAD" w:rsidP="0084744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Definition av Brytpunktsbeslut och Brytpunktssamtal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br/>
              <w:t>Bilaga 1</w:t>
            </w:r>
          </w:p>
        </w:tc>
        <w:tc>
          <w:tcPr>
            <w:tcW w:w="4081" w:type="dxa"/>
          </w:tcPr>
          <w:p w14:paraId="5E24E578" w14:textId="25606F72" w:rsidR="001B6FAD" w:rsidRPr="006C4175" w:rsidRDefault="001B6FAD" w:rsidP="007526AC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vem som kan bli organdonator DBD, DCD</w:t>
            </w:r>
          </w:p>
          <w:p w14:paraId="66F58617" w14:textId="5D980120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Förstå skillnaden på Brytpunktsbeslut och Brytpunktssamtal</w:t>
            </w:r>
          </w:p>
        </w:tc>
        <w:tc>
          <w:tcPr>
            <w:tcW w:w="1877" w:type="dxa"/>
          </w:tcPr>
          <w:p w14:paraId="74260CA0" w14:textId="62C138B1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24828183" w14:textId="77777777" w:rsidTr="001B6FAD">
        <w:tc>
          <w:tcPr>
            <w:tcW w:w="2369" w:type="dxa"/>
          </w:tcPr>
          <w:p w14:paraId="28E576FE" w14:textId="52B929F6" w:rsidR="001B6FAD" w:rsidRPr="006C4175" w:rsidRDefault="001B6FAD" w:rsidP="002C4E9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Donationsprocessen på IVA </w:t>
            </w:r>
          </w:p>
        </w:tc>
        <w:tc>
          <w:tcPr>
            <w:tcW w:w="2651" w:type="dxa"/>
          </w:tcPr>
          <w:p w14:paraId="34C0F6BE" w14:textId="77777777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Hur går en donationsprocess till? </w:t>
            </w:r>
          </w:p>
          <w:p w14:paraId="3F02F372" w14:textId="26954F19" w:rsidR="001B6FAD" w:rsidRPr="006C4175" w:rsidRDefault="001B6FAD" w:rsidP="0084744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lastRenderedPageBreak/>
              <w:t>Definiera/exemplifiera begreppen: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br/>
            </w:r>
          </w:p>
          <w:p w14:paraId="75EB8EBC" w14:textId="5C02DCD6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Organbevarande behandling</w:t>
            </w:r>
          </w:p>
          <w:p w14:paraId="6DD5235A" w14:textId="59777C65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Utredning donationsviljan</w:t>
            </w:r>
          </w:p>
          <w:p w14:paraId="73094B67" w14:textId="3415811D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Medicinsk lämplighet</w:t>
            </w:r>
          </w:p>
          <w:p w14:paraId="3806F6CC" w14:textId="0C1C1C52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Uppföljning av närstående</w:t>
            </w:r>
          </w:p>
          <w:p w14:paraId="0612BE9A" w14:textId="4A45AE12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2</w:t>
            </w:r>
          </w:p>
        </w:tc>
        <w:tc>
          <w:tcPr>
            <w:tcW w:w="4081" w:type="dxa"/>
          </w:tcPr>
          <w:p w14:paraId="1826C2A2" w14:textId="5A83E15B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lastRenderedPageBreak/>
              <w:t>Känna till för de många delarna i donationsprocessen</w:t>
            </w:r>
          </w:p>
        </w:tc>
        <w:tc>
          <w:tcPr>
            <w:tcW w:w="1877" w:type="dxa"/>
          </w:tcPr>
          <w:p w14:paraId="22058C88" w14:textId="3DE1582D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Föreläsning, fallbeskrivning</w:t>
            </w:r>
          </w:p>
        </w:tc>
      </w:tr>
      <w:tr w:rsidR="001B6FAD" w14:paraId="33827610" w14:textId="77777777" w:rsidTr="001B6FAD">
        <w:tc>
          <w:tcPr>
            <w:tcW w:w="2369" w:type="dxa"/>
          </w:tcPr>
          <w:p w14:paraId="656421CA" w14:textId="387F8EFB" w:rsidR="001B6FAD" w:rsidRPr="006C4175" w:rsidRDefault="001B6FAD" w:rsidP="002C4E9A">
            <w:pPr>
              <w:rPr>
                <w:rFonts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Dödförklaring </w:t>
            </w:r>
          </w:p>
        </w:tc>
        <w:tc>
          <w:tcPr>
            <w:tcW w:w="2651" w:type="dxa"/>
          </w:tcPr>
          <w:p w14:paraId="5BAD72A7" w14:textId="77777777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Direkta resp. Indirekta kriterier</w:t>
            </w:r>
          </w:p>
          <w:p w14:paraId="547C1328" w14:textId="59F2E701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3</w:t>
            </w:r>
          </w:p>
        </w:tc>
        <w:tc>
          <w:tcPr>
            <w:tcW w:w="4081" w:type="dxa"/>
          </w:tcPr>
          <w:p w14:paraId="7DAEB712" w14:textId="2FA580D0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för dödsbegreppet</w:t>
            </w:r>
          </w:p>
        </w:tc>
        <w:tc>
          <w:tcPr>
            <w:tcW w:w="1877" w:type="dxa"/>
          </w:tcPr>
          <w:p w14:paraId="4A4AF169" w14:textId="6E3F062B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Föreläsning, film (DBD klinisk neurologisk </w:t>
            </w:r>
            <w:proofErr w:type="spellStart"/>
            <w:r w:rsidRPr="006C4175">
              <w:rPr>
                <w:rFonts w:ascii="Arial" w:hAnsi="Arial" w:cs="Arial"/>
                <w:color w:val="1F3864" w:themeColor="accent1" w:themeShade="80"/>
              </w:rPr>
              <w:t>us</w:t>
            </w:r>
            <w:proofErr w:type="spellEnd"/>
            <w:r w:rsidRPr="006C4175">
              <w:rPr>
                <w:rFonts w:ascii="Arial" w:hAnsi="Arial" w:cs="Arial"/>
                <w:color w:val="1F3864" w:themeColor="accent1" w:themeShade="80"/>
              </w:rPr>
              <w:t>)</w:t>
            </w:r>
          </w:p>
          <w:p w14:paraId="3B6ACCEA" w14:textId="22B3AA1A" w:rsidR="001B6FAD" w:rsidRPr="006C4175" w:rsidRDefault="001B6FAD" w:rsidP="357715F8">
            <w:pPr>
              <w:rPr>
                <w:rFonts w:ascii="Calibri" w:hAnsi="Calibri"/>
                <w:color w:val="1F3864" w:themeColor="accent1" w:themeShade="80"/>
              </w:rPr>
            </w:pPr>
          </w:p>
        </w:tc>
      </w:tr>
      <w:tr w:rsidR="001B6FAD" w:rsidRPr="00B84DD4" w14:paraId="4D017CED" w14:textId="77777777" w:rsidTr="001B6FAD">
        <w:tc>
          <w:tcPr>
            <w:tcW w:w="2369" w:type="dxa"/>
          </w:tcPr>
          <w:p w14:paraId="0A3F1850" w14:textId="686B64A4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Utredning av donationsviljan</w:t>
            </w:r>
          </w:p>
        </w:tc>
        <w:tc>
          <w:tcPr>
            <w:tcW w:w="2651" w:type="dxa"/>
          </w:tcPr>
          <w:p w14:paraId="50AF54E8" w14:textId="77777777" w:rsidR="001B6FAD" w:rsidRPr="006C4175" w:rsidRDefault="001B6FAD" w:rsidP="008634BB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Regelverket 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br/>
              <w:t>Vikten av att göra sin vilja känd</w:t>
            </w:r>
          </w:p>
          <w:p w14:paraId="27DCAC64" w14:textId="4712660F" w:rsidR="001B6FAD" w:rsidRPr="006C4175" w:rsidRDefault="001B6FAD" w:rsidP="008634BB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4</w:t>
            </w:r>
          </w:p>
        </w:tc>
        <w:tc>
          <w:tcPr>
            <w:tcW w:w="4081" w:type="dxa"/>
          </w:tcPr>
          <w:p w14:paraId="57CE340B" w14:textId="7B4B8AA5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regelverket samt vikten av förberedelse och timing inför samtal med närstående</w:t>
            </w:r>
          </w:p>
        </w:tc>
        <w:tc>
          <w:tcPr>
            <w:tcW w:w="1877" w:type="dxa"/>
          </w:tcPr>
          <w:p w14:paraId="1CAF8149" w14:textId="7CFA4D3B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3D778C8F" w14:textId="77777777" w:rsidTr="001B6FAD">
        <w:tc>
          <w:tcPr>
            <w:tcW w:w="2369" w:type="dxa"/>
          </w:tcPr>
          <w:p w14:paraId="0B3B031A" w14:textId="0644A236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Organkoordinering och transplantation</w:t>
            </w:r>
          </w:p>
        </w:tc>
        <w:tc>
          <w:tcPr>
            <w:tcW w:w="2651" w:type="dxa"/>
          </w:tcPr>
          <w:p w14:paraId="4112334A" w14:textId="27E21DB3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Koordinering Transplantation</w:t>
            </w:r>
          </w:p>
          <w:p w14:paraId="289A241C" w14:textId="29BF387E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5</w:t>
            </w:r>
          </w:p>
          <w:p w14:paraId="07A9D305" w14:textId="7F20263C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081" w:type="dxa"/>
          </w:tcPr>
          <w:p w14:paraId="2EAAD8FB" w14:textId="1C12C90A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donation-koordinering-transplantation</w:t>
            </w:r>
          </w:p>
          <w:p w14:paraId="1911223D" w14:textId="1E14214C" w:rsidR="001B6FAD" w:rsidRPr="006C4175" w:rsidRDefault="001B6FAD" w:rsidP="00222C2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Ansvarsfördelning</w:t>
            </w:r>
          </w:p>
        </w:tc>
        <w:tc>
          <w:tcPr>
            <w:tcW w:w="1877" w:type="dxa"/>
          </w:tcPr>
          <w:p w14:paraId="415B3336" w14:textId="740EE432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18C6E21D" w14:textId="77777777" w:rsidTr="001B6FAD">
        <w:tc>
          <w:tcPr>
            <w:tcW w:w="2369" w:type="dxa"/>
          </w:tcPr>
          <w:p w14:paraId="29C2103F" w14:textId="3D3DC9B5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Donationsoperationen</w:t>
            </w:r>
          </w:p>
        </w:tc>
        <w:tc>
          <w:tcPr>
            <w:tcW w:w="2651" w:type="dxa"/>
          </w:tcPr>
          <w:p w14:paraId="067000D8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Hur går en organdonationsoperation till? </w:t>
            </w:r>
          </w:p>
          <w:p w14:paraId="14F61868" w14:textId="11DD1B04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6</w:t>
            </w:r>
          </w:p>
        </w:tc>
        <w:tc>
          <w:tcPr>
            <w:tcW w:w="4081" w:type="dxa"/>
          </w:tcPr>
          <w:p w14:paraId="40130740" w14:textId="17B74A18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organdonationsoperationen och narkospersonalens funktion (översiktligt)</w:t>
            </w:r>
          </w:p>
        </w:tc>
        <w:tc>
          <w:tcPr>
            <w:tcW w:w="1877" w:type="dxa"/>
          </w:tcPr>
          <w:p w14:paraId="350A084E" w14:textId="4F7D5AA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22E42FFA" w14:textId="77777777" w:rsidTr="001B6FAD">
        <w:tc>
          <w:tcPr>
            <w:tcW w:w="2369" w:type="dxa"/>
          </w:tcPr>
          <w:p w14:paraId="69B3F33B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Vävnadsdonation</w:t>
            </w:r>
          </w:p>
          <w:p w14:paraId="37870456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2B07F0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1" w:type="dxa"/>
          </w:tcPr>
          <w:p w14:paraId="51BE3248" w14:textId="4D4499C8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Vem kan bli vävnadsdonator? </w:t>
            </w:r>
            <w:r w:rsidRPr="00F42A54">
              <w:rPr>
                <w:rFonts w:ascii="Arial" w:hAnsi="Arial" w:cs="Arial"/>
                <w:color w:val="1F3864" w:themeColor="accent1" w:themeShade="80"/>
              </w:rPr>
              <w:t>Exempel på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vävnader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som 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t>kan doneras?</w:t>
            </w:r>
          </w:p>
          <w:p w14:paraId="5BDC4566" w14:textId="089BC23C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7</w:t>
            </w:r>
          </w:p>
        </w:tc>
        <w:tc>
          <w:tcPr>
            <w:tcW w:w="4081" w:type="dxa"/>
          </w:tcPr>
          <w:p w14:paraId="2C5F3146" w14:textId="6DA23CCE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vem som kan bli vävnadsdonator</w:t>
            </w:r>
          </w:p>
        </w:tc>
        <w:tc>
          <w:tcPr>
            <w:tcW w:w="1877" w:type="dxa"/>
          </w:tcPr>
          <w:p w14:paraId="5AF20E63" w14:textId="2A509C42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Föreläsning </w:t>
            </w:r>
          </w:p>
        </w:tc>
      </w:tr>
    </w:tbl>
    <w:p w14:paraId="0938D901" w14:textId="1777EA7E" w:rsidR="00C30321" w:rsidRPr="00522403" w:rsidRDefault="00C30321" w:rsidP="357715F8"/>
    <w:p w14:paraId="229AEA61" w14:textId="390C8AE1" w:rsidR="00522403" w:rsidRPr="00F42A54" w:rsidRDefault="00C30321" w:rsidP="357715F8">
      <w:pPr>
        <w:rPr>
          <w:rFonts w:ascii="Calibri" w:hAnsi="Calibri"/>
          <w:color w:val="1F3864" w:themeColor="accent1" w:themeShade="80"/>
        </w:rPr>
      </w:pPr>
      <w:r w:rsidRPr="00F42A54">
        <w:rPr>
          <w:rFonts w:ascii="Calibri" w:hAnsi="Calibri"/>
          <w:color w:val="1F3864" w:themeColor="accent1" w:themeShade="80"/>
        </w:rPr>
        <w:t>Redan nu genomförs basala utbildningar i alla regioner</w:t>
      </w:r>
      <w:r w:rsidR="00F42A54" w:rsidRPr="00F42A54">
        <w:rPr>
          <w:rFonts w:ascii="Calibri" w:hAnsi="Calibri"/>
          <w:color w:val="1F3864" w:themeColor="accent1" w:themeShade="80"/>
        </w:rPr>
        <w:t xml:space="preserve"> och dessa</w:t>
      </w:r>
      <w:r w:rsidRPr="00F42A54">
        <w:rPr>
          <w:rFonts w:ascii="Calibri" w:hAnsi="Calibri"/>
          <w:color w:val="1F3864" w:themeColor="accent1" w:themeShade="80"/>
        </w:rPr>
        <w:t xml:space="preserve"> övergår till </w:t>
      </w:r>
      <w:r w:rsidR="008F521B" w:rsidRPr="00F42A54">
        <w:rPr>
          <w:rFonts w:ascii="Calibri" w:hAnsi="Calibri"/>
          <w:color w:val="1F3864" w:themeColor="accent1" w:themeShade="80"/>
        </w:rPr>
        <w:t>en ny Steg 1 Grund</w:t>
      </w:r>
      <w:r w:rsidR="00AA6A36" w:rsidRPr="00F42A54">
        <w:rPr>
          <w:rFonts w:ascii="Calibri" w:hAnsi="Calibri"/>
          <w:color w:val="1F3864" w:themeColor="accent1" w:themeShade="80"/>
        </w:rPr>
        <w:t>kurs</w:t>
      </w:r>
      <w:r w:rsidR="008F521B" w:rsidRPr="00F42A54">
        <w:rPr>
          <w:rFonts w:ascii="Calibri" w:hAnsi="Calibri"/>
          <w:color w:val="1F3864" w:themeColor="accent1" w:themeShade="80"/>
        </w:rPr>
        <w:t xml:space="preserve"> </w:t>
      </w:r>
      <w:r w:rsidR="00F42A54" w:rsidRPr="00F42A54">
        <w:rPr>
          <w:rFonts w:ascii="Calibri" w:hAnsi="Calibri"/>
          <w:color w:val="1F3864" w:themeColor="accent1" w:themeShade="80"/>
        </w:rPr>
        <w:t xml:space="preserve">i organ- och vävnadsdonation </w:t>
      </w:r>
      <w:r w:rsidR="008F521B" w:rsidRPr="00F42A54">
        <w:rPr>
          <w:rFonts w:ascii="Calibri" w:hAnsi="Calibri"/>
          <w:color w:val="1F3864" w:themeColor="accent1" w:themeShade="80"/>
        </w:rPr>
        <w:t xml:space="preserve">på regional nivå. </w:t>
      </w:r>
      <w:r w:rsidRPr="00F42A54">
        <w:rPr>
          <w:rFonts w:ascii="Calibri" w:hAnsi="Calibri"/>
          <w:color w:val="1F3864" w:themeColor="accent1" w:themeShade="80"/>
        </w:rPr>
        <w:t xml:space="preserve">Det är </w:t>
      </w:r>
      <w:r w:rsidR="008F521B" w:rsidRPr="00F42A54">
        <w:rPr>
          <w:rFonts w:ascii="Calibri" w:hAnsi="Calibri"/>
          <w:color w:val="1F3864" w:themeColor="accent1" w:themeShade="80"/>
        </w:rPr>
        <w:t>RDAL RDAS</w:t>
      </w:r>
      <w:r w:rsidRPr="00F42A54">
        <w:rPr>
          <w:rFonts w:ascii="Calibri" w:hAnsi="Calibri"/>
          <w:color w:val="1F3864" w:themeColor="accent1" w:themeShade="80"/>
        </w:rPr>
        <w:t xml:space="preserve"> som</w:t>
      </w:r>
      <w:r w:rsidR="008F521B" w:rsidRPr="00F42A54">
        <w:rPr>
          <w:rFonts w:ascii="Calibri" w:hAnsi="Calibri"/>
          <w:color w:val="1F3864" w:themeColor="accent1" w:themeShade="80"/>
        </w:rPr>
        <w:t xml:space="preserve"> är ansvariga för att </w:t>
      </w:r>
      <w:r w:rsidRPr="00F42A54">
        <w:rPr>
          <w:rFonts w:ascii="Calibri" w:hAnsi="Calibri"/>
          <w:color w:val="1F3864" w:themeColor="accent1" w:themeShade="80"/>
        </w:rPr>
        <w:t>denna nya Steg 1 Grund</w:t>
      </w:r>
      <w:r w:rsidR="00F42A54" w:rsidRPr="00F42A54">
        <w:rPr>
          <w:rFonts w:ascii="Calibri" w:hAnsi="Calibri"/>
          <w:color w:val="1F3864" w:themeColor="accent1" w:themeShade="80"/>
        </w:rPr>
        <w:t>kurs</w:t>
      </w:r>
      <w:r w:rsidR="00A8372A" w:rsidRPr="00F42A54">
        <w:rPr>
          <w:rFonts w:ascii="Calibri" w:hAnsi="Calibri"/>
          <w:color w:val="1F3864" w:themeColor="accent1" w:themeShade="80"/>
        </w:rPr>
        <w:t xml:space="preserve"> </w:t>
      </w:r>
      <w:r w:rsidR="00F42A54" w:rsidRPr="00F42A54">
        <w:rPr>
          <w:rFonts w:ascii="Calibri" w:hAnsi="Calibri"/>
          <w:color w:val="1F3864" w:themeColor="accent1" w:themeShade="80"/>
        </w:rPr>
        <w:t xml:space="preserve">i organ- och vävnadsdonation </w:t>
      </w:r>
      <w:r w:rsidR="00A8372A" w:rsidRPr="00F42A54">
        <w:rPr>
          <w:rFonts w:ascii="Calibri" w:hAnsi="Calibri"/>
          <w:color w:val="1F3864" w:themeColor="accent1" w:themeShade="80"/>
        </w:rPr>
        <w:t>ska</w:t>
      </w:r>
      <w:r w:rsidRPr="00F42A54">
        <w:rPr>
          <w:rFonts w:ascii="Calibri" w:hAnsi="Calibri"/>
          <w:color w:val="1F3864" w:themeColor="accent1" w:themeShade="80"/>
        </w:rPr>
        <w:t xml:space="preserve"> genomförs</w:t>
      </w:r>
      <w:r w:rsidR="008F521B" w:rsidRPr="00F42A54">
        <w:rPr>
          <w:rFonts w:ascii="Calibri" w:hAnsi="Calibri"/>
          <w:color w:val="1F3864" w:themeColor="accent1" w:themeShade="80"/>
        </w:rPr>
        <w:t xml:space="preserve"> </w:t>
      </w:r>
      <w:r w:rsidR="008F521B" w:rsidRPr="00F42A54">
        <w:rPr>
          <w:rFonts w:ascii="Calibri" w:hAnsi="Calibri"/>
          <w:color w:val="1F3864" w:themeColor="accent1" w:themeShade="80"/>
          <w:u w:val="single"/>
        </w:rPr>
        <w:t>minst</w:t>
      </w:r>
      <w:r w:rsidRPr="00F42A54">
        <w:rPr>
          <w:rFonts w:ascii="Calibri" w:hAnsi="Calibri"/>
          <w:color w:val="1F3864" w:themeColor="accent1" w:themeShade="80"/>
        </w:rPr>
        <w:t xml:space="preserve"> 2 ggr/år i varje region. Kursgenomförandet </w:t>
      </w:r>
      <w:r w:rsidR="00F42A54" w:rsidRPr="00F42A54">
        <w:rPr>
          <w:rFonts w:ascii="Calibri" w:hAnsi="Calibri"/>
          <w:color w:val="1F3864" w:themeColor="accent1" w:themeShade="80"/>
        </w:rPr>
        <w:t>ska</w:t>
      </w:r>
      <w:r w:rsidRPr="00F42A54">
        <w:rPr>
          <w:rFonts w:ascii="Calibri" w:hAnsi="Calibri"/>
          <w:color w:val="1F3864" w:themeColor="accent1" w:themeShade="80"/>
        </w:rPr>
        <w:t xml:space="preserve"> fortsatt bekostas på regional nivå</w:t>
      </w:r>
      <w:r w:rsidR="00F42A54" w:rsidRPr="00F42A54">
        <w:rPr>
          <w:rFonts w:ascii="Calibri" w:hAnsi="Calibri"/>
          <w:color w:val="1F3864" w:themeColor="accent1" w:themeShade="80"/>
        </w:rPr>
        <w:t>.</w:t>
      </w:r>
      <w:r w:rsidRPr="00F42A54">
        <w:rPr>
          <w:rFonts w:ascii="Calibri" w:hAnsi="Calibri"/>
          <w:color w:val="1F3864" w:themeColor="accent1" w:themeShade="80"/>
        </w:rPr>
        <w:br/>
        <w:t>Med en ny regional Steg 1 Grund</w:t>
      </w:r>
      <w:r w:rsidR="00CC0C98" w:rsidRPr="00F42A54">
        <w:rPr>
          <w:rFonts w:ascii="Calibri" w:hAnsi="Calibri"/>
          <w:color w:val="1F3864" w:themeColor="accent1" w:themeShade="80"/>
        </w:rPr>
        <w:t>kurs</w:t>
      </w:r>
      <w:r w:rsidRPr="00F42A54">
        <w:rPr>
          <w:rFonts w:ascii="Calibri" w:hAnsi="Calibri"/>
          <w:color w:val="1F3864" w:themeColor="accent1" w:themeShade="80"/>
        </w:rPr>
        <w:t xml:space="preserve"> </w:t>
      </w:r>
      <w:r w:rsidR="00A8372A" w:rsidRPr="00F42A54">
        <w:rPr>
          <w:rFonts w:ascii="Calibri" w:hAnsi="Calibri"/>
          <w:color w:val="1F3864" w:themeColor="accent1" w:themeShade="80"/>
        </w:rPr>
        <w:t xml:space="preserve">i organ- och vävnadsdonation </w:t>
      </w:r>
      <w:r w:rsidRPr="00F42A54">
        <w:rPr>
          <w:rFonts w:ascii="Calibri" w:hAnsi="Calibri"/>
          <w:color w:val="1F3864" w:themeColor="accent1" w:themeShade="80"/>
        </w:rPr>
        <w:t>ges en bred kunskapsbas inför deltagandet i de nationella utbildningarna i utbildningstrappan.</w:t>
      </w:r>
    </w:p>
    <w:p w14:paraId="519F734E" w14:textId="1EAB0AD2" w:rsidR="006D27ED" w:rsidRDefault="004B3B33" w:rsidP="357715F8">
      <w:pPr>
        <w:rPr>
          <w:rFonts w:ascii="Calibri" w:hAnsi="Calibri"/>
          <w:color w:val="1F3864" w:themeColor="accent1" w:themeShade="80"/>
        </w:rPr>
      </w:pPr>
      <w:r w:rsidRPr="00F42A54">
        <w:rPr>
          <w:rFonts w:ascii="Calibri" w:hAnsi="Calibri"/>
          <w:color w:val="1F3864" w:themeColor="accent1" w:themeShade="80"/>
        </w:rPr>
        <w:t>U</w:t>
      </w:r>
      <w:r w:rsidR="008F521B" w:rsidRPr="00F42A54">
        <w:rPr>
          <w:rFonts w:ascii="Calibri" w:hAnsi="Calibri"/>
          <w:color w:val="1F3864" w:themeColor="accent1" w:themeShade="80"/>
        </w:rPr>
        <w:t>tbildningstrappa:</w:t>
      </w:r>
    </w:p>
    <w:p w14:paraId="244E39B9" w14:textId="77A2E5EC" w:rsidR="00C96A02" w:rsidRDefault="00B61C03" w:rsidP="357715F8">
      <w:pPr>
        <w:rPr>
          <w:rFonts w:ascii="Calibri" w:hAnsi="Calibri"/>
          <w:color w:val="1F3864" w:themeColor="accent1" w:themeShade="80"/>
        </w:rPr>
      </w:pPr>
      <w:r>
        <w:rPr>
          <w:noProof/>
        </w:rPr>
        <w:drawing>
          <wp:inline distT="0" distB="0" distL="0" distR="0" wp14:anchorId="3F5B7E27" wp14:editId="3D266E2F">
            <wp:extent cx="4001051" cy="26098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051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85D2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Uppdaterad:</w:t>
      </w:r>
    </w:p>
    <w:p w14:paraId="1884B45D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Göteborg 2022-04-26</w:t>
      </w:r>
    </w:p>
    <w:p w14:paraId="36081CEB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Pia Löwhagen Hendén, R-DAL, Västra Götaland</w:t>
      </w:r>
    </w:p>
    <w:p w14:paraId="704A21A2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 xml:space="preserve">Ulrika Peetz Hansson, R-DAS Södra sjukvårdsregionen </w:t>
      </w:r>
    </w:p>
    <w:p w14:paraId="66F941E1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 xml:space="preserve">Matilda Proos, </w:t>
      </w:r>
      <w:proofErr w:type="spellStart"/>
      <w:r w:rsidRPr="00D15AC1">
        <w:rPr>
          <w:rFonts w:ascii="Calibri" w:hAnsi="Calibri"/>
          <w:color w:val="1F3864" w:themeColor="accent1" w:themeShade="80"/>
        </w:rPr>
        <w:t>tx</w:t>
      </w:r>
      <w:proofErr w:type="spellEnd"/>
      <w:r w:rsidRPr="00D15AC1">
        <w:rPr>
          <w:rFonts w:ascii="Calibri" w:hAnsi="Calibri"/>
          <w:color w:val="1F3864" w:themeColor="accent1" w:themeShade="80"/>
        </w:rPr>
        <w:t xml:space="preserve"> koord OFO Västra Götaland</w:t>
      </w:r>
    </w:p>
    <w:p w14:paraId="036142A9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Richard Zätterman, VC thorax Sahlgrenska, Västra Götaland</w:t>
      </w:r>
    </w:p>
    <w:p w14:paraId="454712C7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 xml:space="preserve">Karin Lindh, </w:t>
      </w:r>
      <w:proofErr w:type="spellStart"/>
      <w:r w:rsidRPr="00D15AC1">
        <w:rPr>
          <w:rFonts w:ascii="Calibri" w:hAnsi="Calibri"/>
          <w:color w:val="1F3864" w:themeColor="accent1" w:themeShade="80"/>
        </w:rPr>
        <w:t>tx</w:t>
      </w:r>
      <w:proofErr w:type="spellEnd"/>
      <w:r w:rsidRPr="00D15AC1">
        <w:rPr>
          <w:rFonts w:ascii="Calibri" w:hAnsi="Calibri"/>
          <w:color w:val="1F3864" w:themeColor="accent1" w:themeShade="80"/>
        </w:rPr>
        <w:t xml:space="preserve"> koord OFO Uppsala</w:t>
      </w:r>
    </w:p>
    <w:p w14:paraId="3BDA673D" w14:textId="1B56BAD6" w:rsid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Anneli Holst, R-DAS Norra regionen</w:t>
      </w:r>
    </w:p>
    <w:p w14:paraId="694A586A" w14:textId="77777777" w:rsid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</w:p>
    <w:p w14:paraId="6CA5F796" w14:textId="77777777" w:rsidR="00436FF5" w:rsidRDefault="00436FF5" w:rsidP="00436FF5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Uppdaterad av gruppen ovan samt VOG organ 2023-12-05</w:t>
      </w:r>
    </w:p>
    <w:p w14:paraId="6B64687A" w14:textId="642ECEF2" w:rsidR="008F521B" w:rsidRDefault="008F521B" w:rsidP="00C96A02">
      <w:pPr>
        <w:spacing w:after="0"/>
        <w:rPr>
          <w:rFonts w:ascii="Calibri" w:hAnsi="Calibri"/>
          <w:color w:val="1F3864" w:themeColor="accent1" w:themeShade="80"/>
        </w:rPr>
      </w:pPr>
    </w:p>
    <w:p w14:paraId="0B16CFAB" w14:textId="1680FB66" w:rsidR="0072424B" w:rsidRDefault="0072424B" w:rsidP="00C96A02">
      <w:pPr>
        <w:spacing w:after="0"/>
        <w:rPr>
          <w:rFonts w:ascii="Calibri" w:hAnsi="Calibri"/>
          <w:color w:val="1F3864" w:themeColor="accent1" w:themeShade="80"/>
        </w:rPr>
      </w:pPr>
      <w:r w:rsidRPr="000D753A">
        <w:rPr>
          <w:rFonts w:ascii="Calibri" w:hAnsi="Calibri"/>
          <w:color w:val="1F3864" w:themeColor="accent1" w:themeShade="80"/>
        </w:rPr>
        <w:t>Godkänd av utbildningsgruppen 2022-09-22</w:t>
      </w:r>
    </w:p>
    <w:sectPr w:rsidR="0072424B" w:rsidSect="00110074">
      <w:footerReference w:type="default" r:id="rId9"/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3400" w14:textId="77777777" w:rsidR="00CC0C98" w:rsidRDefault="00CC0C98" w:rsidP="00CC0C98">
      <w:pPr>
        <w:spacing w:after="0" w:line="240" w:lineRule="auto"/>
      </w:pPr>
      <w:r>
        <w:separator/>
      </w:r>
    </w:p>
  </w:endnote>
  <w:endnote w:type="continuationSeparator" w:id="0">
    <w:p w14:paraId="1B874177" w14:textId="77777777" w:rsidR="00CC0C98" w:rsidRDefault="00CC0C98" w:rsidP="00CC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365636"/>
      <w:docPartObj>
        <w:docPartGallery w:val="Page Numbers (Bottom of Page)"/>
        <w:docPartUnique/>
      </w:docPartObj>
    </w:sdtPr>
    <w:sdtEndPr/>
    <w:sdtContent>
      <w:p w14:paraId="0EE854E1" w14:textId="44506D84" w:rsidR="00CC0C98" w:rsidRDefault="00CC0C9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B352C" w14:textId="77777777" w:rsidR="00CC0C98" w:rsidRDefault="00CC0C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3D8E" w14:textId="77777777" w:rsidR="00CC0C98" w:rsidRDefault="00CC0C98" w:rsidP="00CC0C98">
      <w:pPr>
        <w:spacing w:after="0" w:line="240" w:lineRule="auto"/>
      </w:pPr>
      <w:r>
        <w:separator/>
      </w:r>
    </w:p>
  </w:footnote>
  <w:footnote w:type="continuationSeparator" w:id="0">
    <w:p w14:paraId="727BD611" w14:textId="77777777" w:rsidR="00CC0C98" w:rsidRDefault="00CC0C98" w:rsidP="00CC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693"/>
    <w:multiLevelType w:val="hybridMultilevel"/>
    <w:tmpl w:val="3362AF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03EC5"/>
    <w:multiLevelType w:val="hybridMultilevel"/>
    <w:tmpl w:val="76089C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101716">
    <w:abstractNumId w:val="1"/>
  </w:num>
  <w:num w:numId="2" w16cid:durableId="123917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45A2A"/>
    <w:rsid w:val="0005592E"/>
    <w:rsid w:val="00072959"/>
    <w:rsid w:val="000C79CE"/>
    <w:rsid w:val="000D5984"/>
    <w:rsid w:val="000D753A"/>
    <w:rsid w:val="001029CF"/>
    <w:rsid w:val="00110412"/>
    <w:rsid w:val="001105E8"/>
    <w:rsid w:val="00167118"/>
    <w:rsid w:val="001A6196"/>
    <w:rsid w:val="001B6FAD"/>
    <w:rsid w:val="00200228"/>
    <w:rsid w:val="00222C2F"/>
    <w:rsid w:val="002623D9"/>
    <w:rsid w:val="00272D86"/>
    <w:rsid w:val="002C4E9A"/>
    <w:rsid w:val="002F630E"/>
    <w:rsid w:val="003766F1"/>
    <w:rsid w:val="00383D84"/>
    <w:rsid w:val="00391BCC"/>
    <w:rsid w:val="003A0773"/>
    <w:rsid w:val="003A5479"/>
    <w:rsid w:val="003C3467"/>
    <w:rsid w:val="00417154"/>
    <w:rsid w:val="004240F8"/>
    <w:rsid w:val="00436BD8"/>
    <w:rsid w:val="00436FF5"/>
    <w:rsid w:val="004600A5"/>
    <w:rsid w:val="004B3B33"/>
    <w:rsid w:val="004C753B"/>
    <w:rsid w:val="004F196D"/>
    <w:rsid w:val="00522403"/>
    <w:rsid w:val="005335F3"/>
    <w:rsid w:val="00591740"/>
    <w:rsid w:val="005D1164"/>
    <w:rsid w:val="00692118"/>
    <w:rsid w:val="006C4175"/>
    <w:rsid w:val="006D21AA"/>
    <w:rsid w:val="006D27ED"/>
    <w:rsid w:val="0072073E"/>
    <w:rsid w:val="0072424B"/>
    <w:rsid w:val="00725F53"/>
    <w:rsid w:val="007506BD"/>
    <w:rsid w:val="007526AC"/>
    <w:rsid w:val="0075480D"/>
    <w:rsid w:val="00773A53"/>
    <w:rsid w:val="00783BF4"/>
    <w:rsid w:val="0079449D"/>
    <w:rsid w:val="007C6FAC"/>
    <w:rsid w:val="007E06CB"/>
    <w:rsid w:val="00842970"/>
    <w:rsid w:val="0084744A"/>
    <w:rsid w:val="008634BB"/>
    <w:rsid w:val="008A6098"/>
    <w:rsid w:val="008F521B"/>
    <w:rsid w:val="00914AFB"/>
    <w:rsid w:val="009E68FA"/>
    <w:rsid w:val="00A354AD"/>
    <w:rsid w:val="00A8372A"/>
    <w:rsid w:val="00A87CE0"/>
    <w:rsid w:val="00AA6A36"/>
    <w:rsid w:val="00AE1C4D"/>
    <w:rsid w:val="00AE7C61"/>
    <w:rsid w:val="00AF0194"/>
    <w:rsid w:val="00B01CEC"/>
    <w:rsid w:val="00B2584E"/>
    <w:rsid w:val="00B5772A"/>
    <w:rsid w:val="00B61C03"/>
    <w:rsid w:val="00BA4A5C"/>
    <w:rsid w:val="00BB2CA3"/>
    <w:rsid w:val="00BC3F8E"/>
    <w:rsid w:val="00C30321"/>
    <w:rsid w:val="00C5772C"/>
    <w:rsid w:val="00C96A02"/>
    <w:rsid w:val="00CC0C98"/>
    <w:rsid w:val="00CF3B6F"/>
    <w:rsid w:val="00CF4004"/>
    <w:rsid w:val="00D15AC1"/>
    <w:rsid w:val="00D54A40"/>
    <w:rsid w:val="00D7521C"/>
    <w:rsid w:val="00D84300"/>
    <w:rsid w:val="00DA231E"/>
    <w:rsid w:val="00DB1A7C"/>
    <w:rsid w:val="00E041F1"/>
    <w:rsid w:val="00E436F8"/>
    <w:rsid w:val="00E764F9"/>
    <w:rsid w:val="00E83562"/>
    <w:rsid w:val="00E91633"/>
    <w:rsid w:val="00EC6B2B"/>
    <w:rsid w:val="00F11CB8"/>
    <w:rsid w:val="00F42A54"/>
    <w:rsid w:val="00F453D2"/>
    <w:rsid w:val="00F777B3"/>
    <w:rsid w:val="00FE2B30"/>
    <w:rsid w:val="00FE519E"/>
    <w:rsid w:val="05BE65A7"/>
    <w:rsid w:val="075A3608"/>
    <w:rsid w:val="08297F7C"/>
    <w:rsid w:val="0981F818"/>
    <w:rsid w:val="09E1A564"/>
    <w:rsid w:val="0BCD5333"/>
    <w:rsid w:val="0C87A9B3"/>
    <w:rsid w:val="0DC9778C"/>
    <w:rsid w:val="11737CF9"/>
    <w:rsid w:val="17026170"/>
    <w:rsid w:val="1A17BF55"/>
    <w:rsid w:val="1DA72574"/>
    <w:rsid w:val="1DAFA977"/>
    <w:rsid w:val="1F46279B"/>
    <w:rsid w:val="20F19F3C"/>
    <w:rsid w:val="241EEAFB"/>
    <w:rsid w:val="25B5691F"/>
    <w:rsid w:val="28B1BB4D"/>
    <w:rsid w:val="28F25C1E"/>
    <w:rsid w:val="2E469C4E"/>
    <w:rsid w:val="2FF2B955"/>
    <w:rsid w:val="32801607"/>
    <w:rsid w:val="32ED8284"/>
    <w:rsid w:val="3447514E"/>
    <w:rsid w:val="357715F8"/>
    <w:rsid w:val="36623469"/>
    <w:rsid w:val="3A231B5D"/>
    <w:rsid w:val="3AB246D5"/>
    <w:rsid w:val="3C2EE5D3"/>
    <w:rsid w:val="3F60C41E"/>
    <w:rsid w:val="3FA1CA91"/>
    <w:rsid w:val="40FD04B9"/>
    <w:rsid w:val="41B37355"/>
    <w:rsid w:val="4353E3C7"/>
    <w:rsid w:val="4434A57B"/>
    <w:rsid w:val="44B30F66"/>
    <w:rsid w:val="477531DF"/>
    <w:rsid w:val="4B7AA223"/>
    <w:rsid w:val="4BB69FDE"/>
    <w:rsid w:val="4E02F59D"/>
    <w:rsid w:val="51431A62"/>
    <w:rsid w:val="51695A49"/>
    <w:rsid w:val="517AF9C7"/>
    <w:rsid w:val="53E7428C"/>
    <w:rsid w:val="56403003"/>
    <w:rsid w:val="57CDAF52"/>
    <w:rsid w:val="587B7F37"/>
    <w:rsid w:val="5B99F79C"/>
    <w:rsid w:val="5D82C88B"/>
    <w:rsid w:val="5ED1985E"/>
    <w:rsid w:val="5FFD3AB6"/>
    <w:rsid w:val="60AC9D37"/>
    <w:rsid w:val="6158A7AF"/>
    <w:rsid w:val="64D0ABD9"/>
    <w:rsid w:val="6540D9E2"/>
    <w:rsid w:val="67D06D36"/>
    <w:rsid w:val="69F62C0F"/>
    <w:rsid w:val="6DA02FE7"/>
    <w:rsid w:val="6DFE11CA"/>
    <w:rsid w:val="7331D6E5"/>
    <w:rsid w:val="7499B674"/>
    <w:rsid w:val="7AD0B7F3"/>
    <w:rsid w:val="7B0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CF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CF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29CF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029CF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C75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C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0C98"/>
    <w:rPr>
      <w:rFonts w:eastAsiaTheme="minorEastAsia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C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0C98"/>
    <w:rPr>
      <w:rFonts w:eastAsiaTheme="minorEastAsia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dcterms:created xsi:type="dcterms:W3CDTF">2024-01-08T09:06:00Z</dcterms:created>
  <dcterms:modified xsi:type="dcterms:W3CDTF">2024-01-08T09:06:00Z</dcterms:modified>
</cp:coreProperties>
</file>